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AC" w:rsidRPr="00456067" w:rsidRDefault="00D05BCF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Март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4D6DAC" w:rsidRPr="00CB68BC" w:rsidRDefault="004D6DAC" w:rsidP="004D6DAC">
      <w:pPr>
        <w:pStyle w:val="Normal1"/>
        <w:ind w:firstLine="567"/>
        <w:jc w:val="both"/>
        <w:rPr>
          <w:rFonts w:ascii="Bookman Old Style" w:hAnsi="Bookman Old Style"/>
          <w:sz w:val="20"/>
        </w:rPr>
      </w:pPr>
    </w:p>
    <w:p w:rsidR="00C065A9" w:rsidRPr="00C065A9" w:rsidRDefault="00C065A9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 w:rsidR="00D05BCF">
        <w:rPr>
          <w:rFonts w:ascii="Arial" w:hAnsi="Arial" w:cs="Arial"/>
          <w:sz w:val="26"/>
          <w:szCs w:val="26"/>
        </w:rPr>
        <w:t xml:space="preserve">марте </w:t>
      </w:r>
      <w:r w:rsidRPr="00C065A9">
        <w:rPr>
          <w:rFonts w:ascii="Arial" w:hAnsi="Arial" w:cs="Arial"/>
          <w:sz w:val="26"/>
          <w:szCs w:val="26"/>
        </w:rPr>
        <w:t>201</w:t>
      </w:r>
      <w:r w:rsidR="00E153B4">
        <w:rPr>
          <w:rFonts w:ascii="Arial" w:hAnsi="Arial" w:cs="Arial"/>
          <w:sz w:val="26"/>
          <w:szCs w:val="26"/>
        </w:rPr>
        <w:t>7</w:t>
      </w:r>
      <w:r w:rsidRPr="00C065A9">
        <w:rPr>
          <w:rFonts w:ascii="Arial" w:hAnsi="Arial" w:cs="Arial"/>
          <w:sz w:val="26"/>
          <w:szCs w:val="26"/>
        </w:rPr>
        <w:t xml:space="preserve"> года на Республиканской фондовой бирже «Тошкент» был</w:t>
      </w:r>
      <w:r w:rsidR="0045331E">
        <w:rPr>
          <w:rFonts w:ascii="Arial" w:hAnsi="Arial" w:cs="Arial"/>
          <w:sz w:val="26"/>
          <w:szCs w:val="26"/>
        </w:rPr>
        <w:t>и</w:t>
      </w:r>
      <w:r w:rsidRPr="00C065A9">
        <w:rPr>
          <w:rFonts w:ascii="Arial" w:hAnsi="Arial" w:cs="Arial"/>
          <w:sz w:val="26"/>
          <w:szCs w:val="26"/>
        </w:rPr>
        <w:t xml:space="preserve"> проведен</w:t>
      </w:r>
      <w:r w:rsidR="0045331E">
        <w:rPr>
          <w:rFonts w:ascii="Arial" w:hAnsi="Arial" w:cs="Arial"/>
          <w:sz w:val="26"/>
          <w:szCs w:val="26"/>
        </w:rPr>
        <w:t>ы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45331E">
        <w:rPr>
          <w:rFonts w:ascii="Arial" w:hAnsi="Arial" w:cs="Arial"/>
          <w:sz w:val="26"/>
          <w:szCs w:val="26"/>
        </w:rPr>
        <w:t>23</w:t>
      </w:r>
      <w:r w:rsidRPr="00C065A9">
        <w:rPr>
          <w:rFonts w:ascii="Arial" w:hAnsi="Arial" w:cs="Arial"/>
          <w:sz w:val="26"/>
          <w:szCs w:val="26"/>
        </w:rPr>
        <w:t xml:space="preserve"> торгов</w:t>
      </w:r>
      <w:r w:rsidR="0045331E">
        <w:rPr>
          <w:rFonts w:ascii="Arial" w:hAnsi="Arial" w:cs="Arial"/>
          <w:sz w:val="26"/>
          <w:szCs w:val="26"/>
        </w:rPr>
        <w:t>ые</w:t>
      </w:r>
      <w:r w:rsidR="00CF1042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сесси</w:t>
      </w:r>
      <w:r w:rsidR="0045331E">
        <w:rPr>
          <w:rFonts w:ascii="Arial" w:hAnsi="Arial" w:cs="Arial"/>
          <w:sz w:val="26"/>
          <w:szCs w:val="26"/>
        </w:rPr>
        <w:t>и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45331E">
        <w:rPr>
          <w:rFonts w:ascii="Arial" w:hAnsi="Arial" w:cs="Arial"/>
          <w:sz w:val="26"/>
          <w:szCs w:val="26"/>
        </w:rPr>
        <w:t>ы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45331E">
        <w:rPr>
          <w:rFonts w:ascii="Arial" w:hAnsi="Arial" w:cs="Arial"/>
          <w:sz w:val="26"/>
          <w:szCs w:val="26"/>
        </w:rPr>
        <w:t>172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32360A">
        <w:rPr>
          <w:rFonts w:ascii="Arial" w:hAnsi="Arial" w:cs="Arial"/>
          <w:sz w:val="26"/>
          <w:szCs w:val="26"/>
        </w:rPr>
        <w:t>ки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45331E">
        <w:rPr>
          <w:rFonts w:ascii="Arial" w:hAnsi="Arial" w:cs="Arial"/>
          <w:sz w:val="26"/>
          <w:szCs w:val="26"/>
        </w:rPr>
        <w:t>115,6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45331E">
        <w:rPr>
          <w:rFonts w:ascii="Arial" w:hAnsi="Arial" w:cs="Arial"/>
          <w:sz w:val="26"/>
          <w:szCs w:val="26"/>
        </w:rPr>
        <w:t>26</w:t>
      </w:r>
      <w:r w:rsidRPr="00C065A9">
        <w:rPr>
          <w:rFonts w:ascii="Arial" w:hAnsi="Arial" w:cs="Arial"/>
          <w:sz w:val="26"/>
          <w:szCs w:val="26"/>
        </w:rPr>
        <w:t xml:space="preserve"> эмитент</w:t>
      </w:r>
      <w:r w:rsidR="00E153B4">
        <w:rPr>
          <w:rFonts w:ascii="Arial" w:hAnsi="Arial" w:cs="Arial"/>
          <w:sz w:val="26"/>
          <w:szCs w:val="26"/>
        </w:rPr>
        <w:t>ов</w:t>
      </w:r>
      <w:r w:rsidRPr="00C065A9">
        <w:rPr>
          <w:rFonts w:ascii="Arial" w:hAnsi="Arial" w:cs="Arial"/>
          <w:sz w:val="26"/>
          <w:szCs w:val="26"/>
        </w:rPr>
        <w:t>.</w:t>
      </w:r>
    </w:p>
    <w:p w:rsidR="00C065A9" w:rsidRDefault="00C065A9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45331E">
        <w:rPr>
          <w:rFonts w:ascii="Arial" w:hAnsi="Arial" w:cs="Arial"/>
          <w:sz w:val="26"/>
          <w:szCs w:val="26"/>
        </w:rPr>
        <w:t>марте</w:t>
      </w:r>
      <w:r w:rsidRPr="00507366">
        <w:rPr>
          <w:rFonts w:ascii="Arial" w:hAnsi="Arial" w:cs="Arial"/>
          <w:sz w:val="26"/>
          <w:szCs w:val="26"/>
        </w:rPr>
        <w:t xml:space="preserve"> т.г. составил                     </w:t>
      </w:r>
      <w:r w:rsidR="0032360A">
        <w:rPr>
          <w:rFonts w:ascii="Arial" w:hAnsi="Arial" w:cs="Arial"/>
          <w:sz w:val="26"/>
          <w:szCs w:val="26"/>
        </w:rPr>
        <w:t>4,</w:t>
      </w:r>
      <w:r w:rsidR="0045331E">
        <w:rPr>
          <w:rFonts w:ascii="Arial" w:hAnsi="Arial" w:cs="Arial"/>
          <w:sz w:val="26"/>
          <w:szCs w:val="26"/>
        </w:rPr>
        <w:t>7</w:t>
      </w:r>
      <w:r w:rsidRPr="00507366">
        <w:rPr>
          <w:rFonts w:ascii="Arial" w:hAnsi="Arial" w:cs="Arial"/>
          <w:sz w:val="26"/>
          <w:szCs w:val="26"/>
        </w:rPr>
        <w:t xml:space="preserve"> млрд. сум</w:t>
      </w:r>
      <w:r>
        <w:rPr>
          <w:rFonts w:ascii="Arial" w:hAnsi="Arial" w:cs="Arial"/>
          <w:sz w:val="26"/>
          <w:szCs w:val="26"/>
        </w:rPr>
        <w:t>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3871AD" w:rsidRDefault="003871AD" w:rsidP="003871AD">
      <w:pPr>
        <w:spacing w:before="120"/>
        <w:jc w:val="both"/>
        <w:rPr>
          <w:rFonts w:ascii="Arial" w:hAnsi="Arial" w:cs="Arial"/>
          <w:sz w:val="26"/>
          <w:szCs w:val="26"/>
        </w:rPr>
      </w:pPr>
    </w:p>
    <w:p w:rsidR="0032360A" w:rsidRDefault="008D0DA7" w:rsidP="008D0DA7">
      <w:pPr>
        <w:spacing w:before="60"/>
        <w:jc w:val="both"/>
        <w:rPr>
          <w:rFonts w:ascii="Arial" w:hAnsi="Arial" w:cs="Arial"/>
          <w:noProof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1CE79DDD">
            <wp:extent cx="6429375" cy="2886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288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8BC" w:rsidRPr="000725CA" w:rsidRDefault="00122102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0725CA">
        <w:rPr>
          <w:rFonts w:ascii="Arial" w:hAnsi="Arial" w:cs="Arial"/>
          <w:noProof/>
          <w:sz w:val="26"/>
          <w:szCs w:val="26"/>
        </w:rPr>
        <w:t>В отчетном периоде</w:t>
      </w:r>
      <w:r w:rsidRPr="000725CA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FE58BC" w:rsidRPr="000725CA">
        <w:rPr>
          <w:rFonts w:ascii="Arial" w:hAnsi="Arial" w:cs="Arial"/>
          <w:sz w:val="26"/>
          <w:szCs w:val="26"/>
        </w:rPr>
        <w:t>:</w:t>
      </w:r>
    </w:p>
    <w:p w:rsidR="00122102" w:rsidRPr="00714C07" w:rsidRDefault="00C77208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b/>
          <w:sz w:val="26"/>
          <w:szCs w:val="26"/>
        </w:rPr>
        <w:t xml:space="preserve"> на рынке акций Единого программно-технического комплекса (ЕПТК)</w:t>
      </w:r>
      <w:r w:rsidRPr="00714C07">
        <w:rPr>
          <w:rFonts w:ascii="Arial" w:hAnsi="Arial" w:cs="Arial"/>
          <w:sz w:val="26"/>
          <w:szCs w:val="26"/>
        </w:rPr>
        <w:t xml:space="preserve"> </w:t>
      </w:r>
      <w:r w:rsidR="00122102" w:rsidRPr="00714C07">
        <w:rPr>
          <w:rFonts w:ascii="Arial" w:hAnsi="Arial" w:cs="Arial"/>
          <w:sz w:val="26"/>
          <w:szCs w:val="26"/>
        </w:rPr>
        <w:t xml:space="preserve"> в секциях:</w:t>
      </w:r>
    </w:p>
    <w:p w:rsidR="00C77208" w:rsidRPr="00714C07" w:rsidRDefault="006C56DE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>о</w:t>
      </w:r>
      <w:r w:rsidR="00C77208" w:rsidRPr="00714C07">
        <w:rPr>
          <w:rFonts w:ascii="Arial" w:hAnsi="Arial" w:cs="Arial"/>
          <w:sz w:val="26"/>
          <w:szCs w:val="26"/>
        </w:rPr>
        <w:t xml:space="preserve">сновная </w:t>
      </w:r>
      <w:r w:rsidRPr="00714C07">
        <w:rPr>
          <w:rFonts w:ascii="Arial" w:hAnsi="Arial" w:cs="Arial"/>
          <w:sz w:val="26"/>
          <w:szCs w:val="26"/>
        </w:rPr>
        <w:t>(</w:t>
      </w:r>
      <w:r w:rsidR="00C77208" w:rsidRPr="00714C07">
        <w:rPr>
          <w:rFonts w:ascii="Arial" w:hAnsi="Arial" w:cs="Arial"/>
          <w:sz w:val="26"/>
          <w:szCs w:val="26"/>
        </w:rPr>
        <w:t>«Main Board»</w:t>
      </w:r>
      <w:r w:rsidRPr="00714C07">
        <w:rPr>
          <w:rFonts w:ascii="Arial" w:hAnsi="Arial" w:cs="Arial"/>
          <w:sz w:val="26"/>
          <w:szCs w:val="26"/>
        </w:rPr>
        <w:t xml:space="preserve">) – </w:t>
      </w:r>
      <w:r w:rsidR="000B46C4" w:rsidRPr="00714C07">
        <w:rPr>
          <w:rFonts w:ascii="Arial" w:hAnsi="Arial" w:cs="Arial"/>
          <w:sz w:val="26"/>
          <w:szCs w:val="26"/>
        </w:rPr>
        <w:t>1</w:t>
      </w:r>
      <w:r w:rsidR="008D0DA7">
        <w:rPr>
          <w:rFonts w:ascii="Arial" w:hAnsi="Arial" w:cs="Arial"/>
          <w:sz w:val="26"/>
          <w:szCs w:val="26"/>
        </w:rPr>
        <w:t>47</w:t>
      </w:r>
      <w:r w:rsidRPr="00714C07">
        <w:rPr>
          <w:rFonts w:ascii="Arial" w:hAnsi="Arial" w:cs="Arial"/>
          <w:sz w:val="26"/>
          <w:szCs w:val="26"/>
        </w:rPr>
        <w:t xml:space="preserve"> сдел</w:t>
      </w:r>
      <w:r w:rsidR="000B46C4" w:rsidRPr="00714C07">
        <w:rPr>
          <w:rFonts w:ascii="Arial" w:hAnsi="Arial" w:cs="Arial"/>
          <w:sz w:val="26"/>
          <w:szCs w:val="26"/>
        </w:rPr>
        <w:t>ок</w:t>
      </w:r>
      <w:r w:rsidRPr="00714C07">
        <w:rPr>
          <w:rFonts w:ascii="Arial" w:hAnsi="Arial" w:cs="Arial"/>
          <w:sz w:val="26"/>
          <w:szCs w:val="26"/>
        </w:rPr>
        <w:t xml:space="preserve"> на сумму </w:t>
      </w:r>
      <w:r w:rsidR="000B46C4" w:rsidRPr="00714C07">
        <w:rPr>
          <w:rFonts w:ascii="Arial" w:hAnsi="Arial" w:cs="Arial"/>
          <w:sz w:val="26"/>
          <w:szCs w:val="26"/>
        </w:rPr>
        <w:t>4,</w:t>
      </w:r>
      <w:r w:rsidR="008D0DA7">
        <w:rPr>
          <w:rFonts w:ascii="Arial" w:hAnsi="Arial" w:cs="Arial"/>
          <w:sz w:val="26"/>
          <w:szCs w:val="26"/>
        </w:rPr>
        <w:t>7</w:t>
      </w:r>
      <w:r w:rsidRPr="00714C07">
        <w:rPr>
          <w:rFonts w:ascii="Arial" w:hAnsi="Arial" w:cs="Arial"/>
          <w:sz w:val="26"/>
          <w:szCs w:val="26"/>
        </w:rPr>
        <w:t xml:space="preserve"> млрд. сум</w:t>
      </w:r>
      <w:r w:rsidR="006379D4" w:rsidRPr="00714C07">
        <w:rPr>
          <w:rFonts w:ascii="Arial" w:hAnsi="Arial" w:cs="Arial"/>
          <w:sz w:val="26"/>
          <w:szCs w:val="26"/>
        </w:rPr>
        <w:t>;</w:t>
      </w:r>
    </w:p>
    <w:p w:rsidR="00C77208" w:rsidRPr="00714C07" w:rsidRDefault="00C77208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по сделкам для физических лиц без клиринга </w:t>
      </w:r>
      <w:r w:rsidR="006C56DE" w:rsidRPr="00714C07">
        <w:rPr>
          <w:rFonts w:ascii="Arial" w:hAnsi="Arial" w:cs="Arial"/>
          <w:sz w:val="26"/>
          <w:szCs w:val="26"/>
        </w:rPr>
        <w:t>(</w:t>
      </w:r>
      <w:r w:rsidRPr="00714C07">
        <w:rPr>
          <w:rFonts w:ascii="Arial" w:hAnsi="Arial" w:cs="Arial"/>
          <w:sz w:val="26"/>
          <w:szCs w:val="26"/>
        </w:rPr>
        <w:t>«NC Board»</w:t>
      </w:r>
      <w:r w:rsidR="006C56DE" w:rsidRPr="00714C07">
        <w:rPr>
          <w:rFonts w:ascii="Arial" w:hAnsi="Arial" w:cs="Arial"/>
          <w:sz w:val="26"/>
          <w:szCs w:val="26"/>
        </w:rPr>
        <w:t xml:space="preserve">) – </w:t>
      </w:r>
      <w:r w:rsidR="008D0DA7">
        <w:rPr>
          <w:rFonts w:ascii="Arial" w:hAnsi="Arial" w:cs="Arial"/>
          <w:sz w:val="26"/>
          <w:szCs w:val="26"/>
        </w:rPr>
        <w:t>25</w:t>
      </w:r>
      <w:r w:rsidR="006C56DE" w:rsidRPr="00714C07">
        <w:rPr>
          <w:rFonts w:ascii="Arial" w:hAnsi="Arial" w:cs="Arial"/>
          <w:sz w:val="26"/>
          <w:szCs w:val="26"/>
        </w:rPr>
        <w:t xml:space="preserve"> сдел</w:t>
      </w:r>
      <w:r w:rsidR="00A755BC" w:rsidRPr="00714C07">
        <w:rPr>
          <w:rFonts w:ascii="Arial" w:hAnsi="Arial" w:cs="Arial"/>
          <w:sz w:val="26"/>
          <w:szCs w:val="26"/>
        </w:rPr>
        <w:t xml:space="preserve">ок </w:t>
      </w:r>
      <w:r w:rsidR="006C56DE" w:rsidRPr="00714C07">
        <w:rPr>
          <w:rFonts w:ascii="Arial" w:hAnsi="Arial" w:cs="Arial"/>
          <w:sz w:val="26"/>
          <w:szCs w:val="26"/>
        </w:rPr>
        <w:t>на сумму 0,</w:t>
      </w:r>
      <w:r w:rsidR="006379D4" w:rsidRPr="00714C07">
        <w:rPr>
          <w:rFonts w:ascii="Arial" w:hAnsi="Arial" w:cs="Arial"/>
          <w:sz w:val="26"/>
          <w:szCs w:val="26"/>
        </w:rPr>
        <w:t>0</w:t>
      </w:r>
      <w:r w:rsidR="000B46C4" w:rsidRPr="00714C07">
        <w:rPr>
          <w:rFonts w:ascii="Arial" w:hAnsi="Arial" w:cs="Arial"/>
          <w:sz w:val="26"/>
          <w:szCs w:val="26"/>
        </w:rPr>
        <w:t>1</w:t>
      </w:r>
      <w:r w:rsidR="006C56DE" w:rsidRPr="00714C07">
        <w:rPr>
          <w:rFonts w:ascii="Arial" w:hAnsi="Arial" w:cs="Arial"/>
          <w:sz w:val="26"/>
          <w:szCs w:val="26"/>
        </w:rPr>
        <w:t xml:space="preserve"> млрд. сум</w:t>
      </w:r>
      <w:r w:rsidR="00BE58A3">
        <w:rPr>
          <w:rFonts w:ascii="Arial" w:hAnsi="Arial" w:cs="Arial"/>
          <w:sz w:val="26"/>
          <w:szCs w:val="26"/>
        </w:rPr>
        <w:t>.</w:t>
      </w:r>
    </w:p>
    <w:p w:rsidR="006C56DE" w:rsidRPr="00714C07" w:rsidRDefault="006C56DE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Самая крупная по объему сделка заключена  </w:t>
      </w:r>
      <w:r w:rsidR="008D0DA7">
        <w:rPr>
          <w:rFonts w:ascii="Arial" w:hAnsi="Arial" w:cs="Arial"/>
          <w:sz w:val="26"/>
          <w:szCs w:val="26"/>
        </w:rPr>
        <w:t>1</w:t>
      </w:r>
      <w:r w:rsidR="002D65CB" w:rsidRPr="00714C07">
        <w:rPr>
          <w:rFonts w:ascii="Arial" w:hAnsi="Arial" w:cs="Arial"/>
          <w:sz w:val="26"/>
          <w:szCs w:val="26"/>
        </w:rPr>
        <w:t xml:space="preserve"> </w:t>
      </w:r>
      <w:r w:rsidR="008D0DA7">
        <w:rPr>
          <w:rFonts w:ascii="Arial" w:hAnsi="Arial" w:cs="Arial"/>
          <w:sz w:val="26"/>
          <w:szCs w:val="26"/>
        </w:rPr>
        <w:t>марта</w:t>
      </w:r>
      <w:r w:rsidRPr="00714C07">
        <w:rPr>
          <w:rFonts w:ascii="Arial" w:hAnsi="Arial" w:cs="Arial"/>
          <w:sz w:val="26"/>
          <w:szCs w:val="26"/>
        </w:rPr>
        <w:t xml:space="preserve"> в </w:t>
      </w:r>
      <w:r w:rsidR="00544E01" w:rsidRPr="00714C07">
        <w:rPr>
          <w:rFonts w:ascii="Arial" w:hAnsi="Arial" w:cs="Arial"/>
          <w:sz w:val="26"/>
          <w:szCs w:val="26"/>
        </w:rPr>
        <w:t>основной сек</w:t>
      </w:r>
      <w:r w:rsidR="002D65CB" w:rsidRPr="00714C07">
        <w:rPr>
          <w:rFonts w:ascii="Arial" w:hAnsi="Arial" w:cs="Arial"/>
          <w:sz w:val="26"/>
          <w:szCs w:val="26"/>
        </w:rPr>
        <w:t>ции («Main Board»)</w:t>
      </w:r>
      <w:r w:rsidRPr="00714C07">
        <w:rPr>
          <w:rFonts w:ascii="Arial" w:hAnsi="Arial" w:cs="Arial"/>
          <w:sz w:val="26"/>
          <w:szCs w:val="26"/>
        </w:rPr>
        <w:t xml:space="preserve">, в результате которой реализовано </w:t>
      </w:r>
      <w:r w:rsidR="000B46C4" w:rsidRPr="00714C07">
        <w:rPr>
          <w:rFonts w:ascii="Arial" w:hAnsi="Arial" w:cs="Arial"/>
          <w:sz w:val="26"/>
          <w:szCs w:val="26"/>
        </w:rPr>
        <w:t>4,2 млн</w:t>
      </w:r>
      <w:r w:rsidRPr="00714C07">
        <w:rPr>
          <w:rFonts w:ascii="Arial" w:hAnsi="Arial" w:cs="Arial"/>
          <w:sz w:val="26"/>
          <w:szCs w:val="26"/>
        </w:rPr>
        <w:t xml:space="preserve">. штук акций </w:t>
      </w:r>
      <w:r w:rsidR="002D65CB" w:rsidRPr="00714C07">
        <w:rPr>
          <w:rFonts w:ascii="Arial" w:hAnsi="Arial" w:cs="Arial"/>
          <w:sz w:val="26"/>
          <w:szCs w:val="26"/>
        </w:rPr>
        <w:t>А</w:t>
      </w:r>
      <w:r w:rsidR="000B46C4" w:rsidRPr="00714C07">
        <w:rPr>
          <w:rFonts w:ascii="Arial" w:hAnsi="Arial" w:cs="Arial"/>
          <w:sz w:val="26"/>
          <w:szCs w:val="26"/>
        </w:rPr>
        <w:t>КБ</w:t>
      </w:r>
      <w:r w:rsidRPr="00714C07">
        <w:rPr>
          <w:rFonts w:ascii="Arial" w:hAnsi="Arial" w:cs="Arial"/>
          <w:sz w:val="26"/>
          <w:szCs w:val="26"/>
        </w:rPr>
        <w:t xml:space="preserve"> "</w:t>
      </w:r>
      <w:r w:rsidR="000B46C4" w:rsidRPr="00714C07">
        <w:rPr>
          <w:rFonts w:ascii="Arial" w:hAnsi="Arial" w:cs="Arial"/>
          <w:sz w:val="26"/>
          <w:szCs w:val="26"/>
        </w:rPr>
        <w:t>ASIA ALLIANCE BANK</w:t>
      </w:r>
      <w:r w:rsidRPr="00714C07">
        <w:rPr>
          <w:rFonts w:ascii="Arial" w:hAnsi="Arial" w:cs="Arial"/>
          <w:sz w:val="26"/>
          <w:szCs w:val="26"/>
        </w:rPr>
        <w:t>" на сумму</w:t>
      </w:r>
      <w:r w:rsidR="00835385" w:rsidRPr="00714C07">
        <w:rPr>
          <w:rFonts w:ascii="Arial" w:hAnsi="Arial" w:cs="Arial"/>
          <w:sz w:val="26"/>
          <w:szCs w:val="26"/>
        </w:rPr>
        <w:t xml:space="preserve"> </w:t>
      </w:r>
      <w:r w:rsidR="000B46C4" w:rsidRPr="00714C07">
        <w:rPr>
          <w:rFonts w:ascii="Arial" w:hAnsi="Arial" w:cs="Arial"/>
          <w:sz w:val="26"/>
          <w:szCs w:val="26"/>
        </w:rPr>
        <w:t>1,08</w:t>
      </w:r>
      <w:r w:rsidRPr="00714C07">
        <w:rPr>
          <w:rFonts w:ascii="Arial" w:hAnsi="Arial" w:cs="Arial"/>
          <w:sz w:val="26"/>
          <w:szCs w:val="26"/>
        </w:rPr>
        <w:t xml:space="preserve"> млрд. сум</w:t>
      </w:r>
      <w:r w:rsidR="00835385" w:rsidRPr="00714C07">
        <w:rPr>
          <w:rFonts w:ascii="Arial" w:hAnsi="Arial" w:cs="Arial"/>
          <w:sz w:val="26"/>
          <w:szCs w:val="26"/>
        </w:rPr>
        <w:t>.</w:t>
      </w:r>
    </w:p>
    <w:p w:rsidR="00726704" w:rsidRPr="00714C07" w:rsidRDefault="00726704" w:rsidP="003871AD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8D0DA7">
        <w:rPr>
          <w:rFonts w:ascii="Arial" w:hAnsi="Arial" w:cs="Arial"/>
          <w:sz w:val="26"/>
          <w:szCs w:val="26"/>
        </w:rPr>
        <w:t>марте</w:t>
      </w:r>
      <w:r w:rsidRPr="00714C07">
        <w:rPr>
          <w:rFonts w:ascii="Arial" w:hAnsi="Arial" w:cs="Arial"/>
          <w:sz w:val="26"/>
          <w:szCs w:val="26"/>
        </w:rPr>
        <w:t xml:space="preserve"> составил</w:t>
      </w:r>
      <w:r w:rsidR="00A15695" w:rsidRPr="00714C07">
        <w:rPr>
          <w:rFonts w:ascii="Arial" w:hAnsi="Arial" w:cs="Arial"/>
          <w:sz w:val="26"/>
          <w:szCs w:val="26"/>
        </w:rPr>
        <w:t xml:space="preserve">              </w:t>
      </w:r>
      <w:r w:rsidRPr="00714C07">
        <w:rPr>
          <w:rFonts w:ascii="Arial" w:hAnsi="Arial" w:cs="Arial"/>
          <w:sz w:val="26"/>
          <w:szCs w:val="26"/>
        </w:rPr>
        <w:t xml:space="preserve"> </w:t>
      </w:r>
      <w:r w:rsidR="008D0DA7">
        <w:rPr>
          <w:rFonts w:ascii="Arial" w:hAnsi="Arial" w:cs="Arial"/>
          <w:sz w:val="26"/>
          <w:szCs w:val="26"/>
        </w:rPr>
        <w:t>27</w:t>
      </w:r>
      <w:r w:rsidR="00714C07" w:rsidRPr="00714C07">
        <w:rPr>
          <w:rFonts w:ascii="Arial" w:hAnsi="Arial" w:cs="Arial"/>
          <w:sz w:val="26"/>
          <w:szCs w:val="26"/>
        </w:rPr>
        <w:t>,3</w:t>
      </w:r>
      <w:r w:rsidR="00A15695" w:rsidRPr="00714C07">
        <w:rPr>
          <w:rFonts w:ascii="Arial" w:hAnsi="Arial" w:cs="Arial"/>
          <w:sz w:val="26"/>
          <w:szCs w:val="26"/>
        </w:rPr>
        <w:t xml:space="preserve"> </w:t>
      </w:r>
      <w:r w:rsidR="006C56DE" w:rsidRPr="00714C07">
        <w:rPr>
          <w:rFonts w:ascii="Arial" w:hAnsi="Arial" w:cs="Arial"/>
          <w:sz w:val="26"/>
          <w:szCs w:val="26"/>
        </w:rPr>
        <w:t>млн. сум</w:t>
      </w:r>
      <w:r w:rsidRPr="00714C07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3871AD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8D0DA7">
        <w:rPr>
          <w:rFonts w:ascii="Arial" w:hAnsi="Arial" w:cs="Arial"/>
          <w:sz w:val="26"/>
          <w:szCs w:val="26"/>
        </w:rPr>
        <w:t>204,1</w:t>
      </w:r>
      <w:r w:rsidR="00A15695">
        <w:rPr>
          <w:rFonts w:ascii="Arial" w:hAnsi="Arial" w:cs="Arial"/>
          <w:sz w:val="26"/>
          <w:szCs w:val="26"/>
        </w:rPr>
        <w:t xml:space="preserve"> млн. сум.</w:t>
      </w:r>
    </w:p>
    <w:p w:rsidR="00726704" w:rsidRDefault="00726704" w:rsidP="003871AD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D40F40">
        <w:rPr>
          <w:rFonts w:ascii="Arial" w:hAnsi="Arial" w:cs="Arial"/>
          <w:sz w:val="26"/>
          <w:szCs w:val="26"/>
        </w:rPr>
        <w:t xml:space="preserve">                </w:t>
      </w:r>
      <w:r w:rsidR="008D0DA7">
        <w:rPr>
          <w:rFonts w:ascii="Arial" w:hAnsi="Arial" w:cs="Arial"/>
          <w:sz w:val="26"/>
          <w:szCs w:val="26"/>
        </w:rPr>
        <w:t>40,6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r w:rsidR="00A15695">
        <w:rPr>
          <w:rFonts w:ascii="Arial" w:hAnsi="Arial" w:cs="Arial"/>
          <w:sz w:val="26"/>
          <w:szCs w:val="26"/>
        </w:rPr>
        <w:t>сум</w:t>
      </w:r>
      <w:r w:rsidRPr="00726704">
        <w:rPr>
          <w:rFonts w:ascii="Arial" w:hAnsi="Arial" w:cs="Arial"/>
          <w:sz w:val="26"/>
          <w:szCs w:val="26"/>
        </w:rPr>
        <w:t>.</w:t>
      </w:r>
    </w:p>
    <w:p w:rsidR="00122102" w:rsidRPr="000725CA" w:rsidRDefault="00122102" w:rsidP="002A3829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0725CA">
        <w:rPr>
          <w:rFonts w:ascii="Arial" w:hAnsi="Arial" w:cs="Arial"/>
          <w:sz w:val="26"/>
          <w:szCs w:val="26"/>
        </w:rPr>
        <w:t xml:space="preserve">Одним из показателей, характеризующих формирование спроса на ценные бумаги, является </w:t>
      </w:r>
      <w:r w:rsidR="00C62CE8" w:rsidRPr="000725CA">
        <w:rPr>
          <w:rFonts w:ascii="Arial" w:hAnsi="Arial" w:cs="Arial"/>
          <w:sz w:val="26"/>
          <w:szCs w:val="26"/>
        </w:rPr>
        <w:t xml:space="preserve">коэффициент </w:t>
      </w:r>
      <w:r w:rsidRPr="000725CA">
        <w:rPr>
          <w:rFonts w:ascii="Arial" w:hAnsi="Arial" w:cs="Arial"/>
          <w:sz w:val="26"/>
          <w:szCs w:val="26"/>
        </w:rPr>
        <w:t>отношени</w:t>
      </w:r>
      <w:r w:rsidR="00C62CE8" w:rsidRPr="000725CA">
        <w:rPr>
          <w:rFonts w:ascii="Arial" w:hAnsi="Arial" w:cs="Arial"/>
          <w:sz w:val="26"/>
          <w:szCs w:val="26"/>
        </w:rPr>
        <w:t>я</w:t>
      </w:r>
      <w:r w:rsidRPr="000725CA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стоимости, т.е. показатель ликвидности.</w:t>
      </w:r>
    </w:p>
    <w:p w:rsidR="009E1AFD" w:rsidRPr="00F44EF5" w:rsidRDefault="009D38B3" w:rsidP="002A3829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F44EF5">
        <w:rPr>
          <w:rFonts w:ascii="Arial" w:hAnsi="Arial" w:cs="Arial"/>
          <w:sz w:val="26"/>
          <w:szCs w:val="26"/>
        </w:rPr>
        <w:t xml:space="preserve">В отчетном месяце </w:t>
      </w:r>
      <w:r w:rsidR="00544E01" w:rsidRPr="00F44EF5">
        <w:rPr>
          <w:rFonts w:ascii="Arial" w:hAnsi="Arial" w:cs="Arial"/>
          <w:sz w:val="26"/>
          <w:szCs w:val="26"/>
        </w:rPr>
        <w:t xml:space="preserve">около </w:t>
      </w:r>
      <w:r w:rsidR="00F44EF5" w:rsidRPr="00F44EF5">
        <w:rPr>
          <w:rFonts w:ascii="Arial" w:hAnsi="Arial" w:cs="Arial"/>
          <w:sz w:val="26"/>
          <w:szCs w:val="26"/>
        </w:rPr>
        <w:t xml:space="preserve">40% </w:t>
      </w:r>
      <w:r w:rsidRPr="00F44EF5">
        <w:rPr>
          <w:rFonts w:ascii="Arial" w:hAnsi="Arial" w:cs="Arial"/>
          <w:sz w:val="26"/>
          <w:szCs w:val="26"/>
        </w:rPr>
        <w:t>от общего количества сделок с ценными бумагами был</w:t>
      </w:r>
      <w:r w:rsidR="009E1AFD" w:rsidRPr="00F44EF5">
        <w:rPr>
          <w:rFonts w:ascii="Arial" w:hAnsi="Arial" w:cs="Arial"/>
          <w:sz w:val="26"/>
          <w:szCs w:val="26"/>
        </w:rPr>
        <w:t>о</w:t>
      </w:r>
      <w:r w:rsidRPr="00F44EF5">
        <w:rPr>
          <w:rFonts w:ascii="Arial" w:hAnsi="Arial" w:cs="Arial"/>
          <w:sz w:val="26"/>
          <w:szCs w:val="26"/>
        </w:rPr>
        <w:t xml:space="preserve"> заключен</w:t>
      </w:r>
      <w:r w:rsidR="009E1AFD" w:rsidRPr="00F44EF5">
        <w:rPr>
          <w:rFonts w:ascii="Arial" w:hAnsi="Arial" w:cs="Arial"/>
          <w:sz w:val="26"/>
          <w:szCs w:val="26"/>
        </w:rPr>
        <w:t>о</w:t>
      </w:r>
      <w:r w:rsidRPr="00F44EF5">
        <w:rPr>
          <w:rFonts w:ascii="Arial" w:hAnsi="Arial" w:cs="Arial"/>
          <w:sz w:val="26"/>
          <w:szCs w:val="26"/>
        </w:rPr>
        <w:t xml:space="preserve"> по ценам, превышающим их номинальную стои</w:t>
      </w:r>
      <w:r w:rsidRPr="00F44EF5">
        <w:rPr>
          <w:rFonts w:ascii="Arial" w:hAnsi="Arial" w:cs="Arial"/>
          <w:sz w:val="26"/>
          <w:szCs w:val="26"/>
        </w:rPr>
        <w:lastRenderedPageBreak/>
        <w:t>мость.</w:t>
      </w:r>
      <w:r w:rsidR="00D72C8B" w:rsidRPr="00F44EF5">
        <w:rPr>
          <w:rFonts w:ascii="Arial" w:hAnsi="Arial" w:cs="Arial"/>
          <w:sz w:val="26"/>
          <w:szCs w:val="26"/>
        </w:rPr>
        <w:t xml:space="preserve"> </w:t>
      </w:r>
      <w:r w:rsidR="009E1AFD" w:rsidRPr="00F44EF5">
        <w:rPr>
          <w:rFonts w:ascii="Arial" w:hAnsi="Arial" w:cs="Arial"/>
          <w:sz w:val="26"/>
          <w:szCs w:val="26"/>
        </w:rPr>
        <w:t xml:space="preserve">При этом наибольший показатель ликвидности </w:t>
      </w:r>
      <w:r w:rsidR="000725CA" w:rsidRPr="00F44EF5">
        <w:rPr>
          <w:rFonts w:ascii="Arial" w:hAnsi="Arial" w:cs="Arial"/>
          <w:sz w:val="26"/>
          <w:szCs w:val="26"/>
        </w:rPr>
        <w:t xml:space="preserve">у </w:t>
      </w:r>
      <w:r w:rsidR="00F44EF5">
        <w:rPr>
          <w:rFonts w:ascii="Arial" w:hAnsi="Arial" w:cs="Arial"/>
          <w:sz w:val="26"/>
          <w:szCs w:val="26"/>
        </w:rPr>
        <w:t>в сфере транспорта</w:t>
      </w:r>
      <w:r w:rsidR="009E1AFD" w:rsidRPr="00F44EF5">
        <w:rPr>
          <w:rFonts w:ascii="Arial" w:hAnsi="Arial" w:cs="Arial"/>
          <w:sz w:val="26"/>
          <w:szCs w:val="26"/>
        </w:rPr>
        <w:t xml:space="preserve"> – </w:t>
      </w:r>
      <w:r w:rsidR="00F44EF5">
        <w:rPr>
          <w:rFonts w:ascii="Arial" w:hAnsi="Arial" w:cs="Arial"/>
          <w:sz w:val="26"/>
          <w:szCs w:val="26"/>
        </w:rPr>
        <w:t>4,59</w:t>
      </w:r>
      <w:r w:rsidR="009E1AFD" w:rsidRPr="00F44EF5">
        <w:rPr>
          <w:rFonts w:ascii="Arial" w:hAnsi="Arial" w:cs="Arial"/>
          <w:sz w:val="26"/>
          <w:szCs w:val="26"/>
        </w:rPr>
        <w:t>.</w:t>
      </w:r>
    </w:p>
    <w:p w:rsidR="00C053F7" w:rsidRDefault="00122102" w:rsidP="002A3829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>коэффициент 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 в </w:t>
      </w:r>
      <w:r w:rsidR="00F44EF5">
        <w:rPr>
          <w:rFonts w:ascii="Arial" w:hAnsi="Arial" w:cs="Arial"/>
          <w:sz w:val="26"/>
          <w:szCs w:val="26"/>
        </w:rPr>
        <w:t>марте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 xml:space="preserve">составил </w:t>
      </w:r>
      <w:r w:rsidR="000725CA">
        <w:rPr>
          <w:rFonts w:ascii="Arial" w:hAnsi="Arial" w:cs="Arial"/>
          <w:sz w:val="26"/>
          <w:szCs w:val="26"/>
        </w:rPr>
        <w:t>1,0</w:t>
      </w:r>
      <w:r w:rsidR="00F44EF5">
        <w:rPr>
          <w:rFonts w:ascii="Arial" w:hAnsi="Arial" w:cs="Arial"/>
          <w:sz w:val="26"/>
          <w:szCs w:val="26"/>
        </w:rPr>
        <w:t>4</w:t>
      </w:r>
      <w:r w:rsidR="00C053F7">
        <w:rPr>
          <w:rFonts w:ascii="Arial" w:hAnsi="Arial" w:cs="Arial"/>
          <w:sz w:val="26"/>
          <w:szCs w:val="26"/>
        </w:rPr>
        <w:t>.</w:t>
      </w:r>
    </w:p>
    <w:p w:rsidR="001B0721" w:rsidRDefault="001B0721" w:rsidP="002A3829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9B48B3">
        <w:trPr>
          <w:trHeight w:val="727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2A2B9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F44E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 w:rsidR="00F44EF5">
              <w:rPr>
                <w:rFonts w:ascii="Arial" w:hAnsi="Arial" w:cs="Arial"/>
                <w:b/>
                <w:sz w:val="26"/>
                <w:szCs w:val="26"/>
              </w:rPr>
              <w:t>март</w:t>
            </w:r>
            <w:r w:rsidR="009E1AF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 w:rsidR="00880623">
              <w:rPr>
                <w:rFonts w:ascii="Arial" w:hAnsi="Arial" w:cs="Arial"/>
                <w:b/>
                <w:sz w:val="26"/>
                <w:szCs w:val="26"/>
              </w:rPr>
              <w:t>7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0725CA" w:rsidP="00F44EF5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F44EF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  <w:tcBorders>
              <w:top w:val="single" w:sz="6" w:space="0" w:color="auto"/>
            </w:tcBorders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880623" w:rsidP="00F44EF5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0725CA">
              <w:rPr>
                <w:rFonts w:ascii="Arial" w:hAnsi="Arial" w:cs="Arial"/>
                <w:sz w:val="24"/>
                <w:szCs w:val="24"/>
              </w:rPr>
              <w:t>0</w:t>
            </w:r>
            <w:r w:rsidR="00F44EF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880623" w:rsidP="00F44EF5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F44EF5">
              <w:rPr>
                <w:rFonts w:ascii="Arial" w:hAnsi="Arial" w:cs="Arial"/>
                <w:sz w:val="24"/>
                <w:szCs w:val="24"/>
              </w:rPr>
              <w:t>1</w:t>
            </w:r>
            <w:r w:rsidR="000725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Default="00F44EF5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Соц.сфера</w:t>
            </w:r>
          </w:p>
        </w:tc>
        <w:tc>
          <w:tcPr>
            <w:tcW w:w="3987" w:type="dxa"/>
          </w:tcPr>
          <w:p w:rsidR="00093888" w:rsidRPr="0074163F" w:rsidRDefault="009E1AFD" w:rsidP="00F44EF5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F44EF5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880623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0,99</w:t>
            </w:r>
          </w:p>
        </w:tc>
      </w:tr>
      <w:tr w:rsidR="00F44EF5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F44EF5" w:rsidRDefault="00F44EF5" w:rsidP="00E63185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Транспорт</w:t>
            </w:r>
          </w:p>
        </w:tc>
        <w:tc>
          <w:tcPr>
            <w:tcW w:w="3987" w:type="dxa"/>
          </w:tcPr>
          <w:p w:rsidR="00F44EF5" w:rsidRDefault="00F44EF5" w:rsidP="00E63185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4,59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Default="00093888" w:rsidP="00E63185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F44EF5" w:rsidP="00E63185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2,22</w:t>
            </w:r>
          </w:p>
        </w:tc>
      </w:tr>
    </w:tbl>
    <w:p w:rsidR="009B48B3" w:rsidRDefault="009B48B3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</w:p>
    <w:p w:rsidR="00880623" w:rsidRDefault="00122102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  <w:r w:rsidRPr="00D13B10">
        <w:rPr>
          <w:rFonts w:ascii="Arial" w:hAnsi="Arial" w:cs="Arial"/>
          <w:color w:val="auto"/>
          <w:sz w:val="26"/>
          <w:szCs w:val="26"/>
        </w:rPr>
        <w:t>Анализ отраслевых показателей биржи по инвестиционной привлекательности показывает, что наибольшим спросом в истекшем месяце пользовались ценные</w:t>
      </w:r>
      <w:r w:rsidR="00AC52FC" w:rsidRPr="00D13B10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D13B10">
        <w:rPr>
          <w:rFonts w:ascii="Arial" w:hAnsi="Arial" w:cs="Arial"/>
          <w:color w:val="auto"/>
          <w:sz w:val="26"/>
          <w:szCs w:val="26"/>
        </w:rPr>
        <w:t xml:space="preserve"> </w:t>
      </w:r>
      <w:r w:rsidR="001B0721">
        <w:rPr>
          <w:rFonts w:ascii="Arial" w:hAnsi="Arial" w:cs="Arial"/>
          <w:color w:val="auto"/>
          <w:sz w:val="26"/>
          <w:szCs w:val="26"/>
        </w:rPr>
        <w:t>коммерческих банков</w:t>
      </w:r>
      <w:r w:rsidR="00222BC3" w:rsidRPr="00D13B10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D13B10">
        <w:rPr>
          <w:rFonts w:ascii="Arial" w:hAnsi="Arial" w:cs="Arial"/>
          <w:color w:val="auto"/>
          <w:sz w:val="26"/>
          <w:szCs w:val="26"/>
        </w:rPr>
        <w:t xml:space="preserve">– </w:t>
      </w:r>
      <w:r w:rsidR="001B0721">
        <w:rPr>
          <w:rFonts w:ascii="Arial" w:hAnsi="Arial" w:cs="Arial"/>
          <w:color w:val="auto"/>
          <w:sz w:val="26"/>
          <w:szCs w:val="26"/>
        </w:rPr>
        <w:t>93</w:t>
      </w:r>
      <w:r w:rsidR="00222BC3" w:rsidRPr="00D13B10">
        <w:rPr>
          <w:rFonts w:ascii="Arial" w:hAnsi="Arial" w:cs="Arial"/>
          <w:color w:val="auto"/>
          <w:sz w:val="26"/>
          <w:szCs w:val="26"/>
        </w:rPr>
        <w:t>,</w:t>
      </w:r>
      <w:r w:rsidR="00F44EF5">
        <w:rPr>
          <w:rFonts w:ascii="Arial" w:hAnsi="Arial" w:cs="Arial"/>
          <w:color w:val="auto"/>
          <w:sz w:val="26"/>
          <w:szCs w:val="26"/>
        </w:rPr>
        <w:t>2</w:t>
      </w:r>
      <w:r w:rsidR="001B0721">
        <w:rPr>
          <w:rFonts w:ascii="Arial" w:hAnsi="Arial" w:cs="Arial"/>
          <w:color w:val="auto"/>
          <w:sz w:val="26"/>
          <w:szCs w:val="26"/>
        </w:rPr>
        <w:t>%.</w:t>
      </w:r>
    </w:p>
    <w:tbl>
      <w:tblPr>
        <w:tblStyle w:val="a7"/>
        <w:tblW w:w="1123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708"/>
      </w:tblGrid>
      <w:tr w:rsidR="00C33E7A" w:rsidTr="002A3829">
        <w:trPr>
          <w:trHeight w:val="4342"/>
        </w:trPr>
        <w:tc>
          <w:tcPr>
            <w:tcW w:w="5529" w:type="dxa"/>
          </w:tcPr>
          <w:p w:rsidR="00C33E7A" w:rsidRDefault="002A3829" w:rsidP="001B0721">
            <w:pPr>
              <w:tabs>
                <w:tab w:val="left" w:pos="3000"/>
              </w:tabs>
              <w:ind w:left="-10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3C93EA29" wp14:editId="118B0143">
                  <wp:extent cx="3152775" cy="30956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097" cy="309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8" w:type="dxa"/>
          </w:tcPr>
          <w:p w:rsidR="00C33E7A" w:rsidRDefault="002A3829" w:rsidP="001B0721">
            <w:pPr>
              <w:tabs>
                <w:tab w:val="left" w:pos="3000"/>
              </w:tabs>
              <w:ind w:left="-28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77B3D1B7">
                  <wp:extent cx="3905250" cy="30194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98" cy="3017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0721" w:rsidRDefault="001B0721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</w:p>
    <w:p w:rsidR="002A3829" w:rsidRDefault="009529DD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A8656A">
        <w:rPr>
          <w:rFonts w:ascii="Arial" w:hAnsi="Arial" w:cs="Arial"/>
          <w:sz w:val="26"/>
          <w:szCs w:val="26"/>
        </w:rPr>
        <w:t>П</w:t>
      </w:r>
      <w:r w:rsidR="00122102" w:rsidRPr="00A8656A">
        <w:rPr>
          <w:rFonts w:ascii="Arial" w:hAnsi="Arial" w:cs="Arial"/>
          <w:sz w:val="26"/>
          <w:szCs w:val="26"/>
        </w:rPr>
        <w:t>о категориям инвесторов наибольшая активность наблюдалась</w:t>
      </w:r>
      <w:r w:rsidR="002A3829">
        <w:rPr>
          <w:rFonts w:ascii="Arial" w:hAnsi="Arial" w:cs="Arial"/>
          <w:sz w:val="26"/>
          <w:szCs w:val="26"/>
        </w:rPr>
        <w:t>:</w:t>
      </w:r>
    </w:p>
    <w:p w:rsidR="002A3829" w:rsidRDefault="00177B68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122102" w:rsidRPr="000947E7">
        <w:rPr>
          <w:rFonts w:ascii="Arial" w:hAnsi="Arial" w:cs="Arial"/>
          <w:sz w:val="26"/>
          <w:szCs w:val="26"/>
        </w:rPr>
        <w:t>по сумме заключенных сделок</w:t>
      </w:r>
      <w:r>
        <w:rPr>
          <w:rFonts w:ascii="Arial" w:hAnsi="Arial" w:cs="Arial"/>
          <w:sz w:val="26"/>
          <w:szCs w:val="26"/>
        </w:rPr>
        <w:t xml:space="preserve"> </w:t>
      </w:r>
      <w:r w:rsidR="00122102" w:rsidRPr="000947E7">
        <w:rPr>
          <w:rFonts w:ascii="Arial" w:hAnsi="Arial" w:cs="Arial"/>
          <w:sz w:val="26"/>
          <w:szCs w:val="26"/>
        </w:rPr>
        <w:t>–</w:t>
      </w:r>
      <w:r w:rsidR="00C37391">
        <w:rPr>
          <w:rFonts w:ascii="Arial" w:hAnsi="Arial" w:cs="Arial"/>
          <w:sz w:val="26"/>
          <w:szCs w:val="26"/>
        </w:rPr>
        <w:t xml:space="preserve"> </w:t>
      </w:r>
      <w:r w:rsidR="002A3829">
        <w:rPr>
          <w:rFonts w:ascii="Arial" w:hAnsi="Arial" w:cs="Arial"/>
          <w:sz w:val="26"/>
          <w:szCs w:val="26"/>
        </w:rPr>
        <w:t>у юридических лиц -53,5</w:t>
      </w:r>
      <w:r w:rsidR="00122102" w:rsidRPr="000947E7">
        <w:rPr>
          <w:rFonts w:ascii="Arial" w:hAnsi="Arial" w:cs="Arial"/>
          <w:sz w:val="26"/>
          <w:szCs w:val="26"/>
        </w:rPr>
        <w:t xml:space="preserve">% </w:t>
      </w:r>
      <w:r w:rsidR="00C62CE8" w:rsidRPr="000947E7">
        <w:rPr>
          <w:rFonts w:ascii="Arial" w:hAnsi="Arial" w:cs="Arial"/>
          <w:sz w:val="26"/>
          <w:szCs w:val="26"/>
        </w:rPr>
        <w:t>от</w:t>
      </w:r>
      <w:r w:rsidR="00122102" w:rsidRPr="000947E7">
        <w:rPr>
          <w:rFonts w:ascii="Arial" w:hAnsi="Arial" w:cs="Arial"/>
          <w:sz w:val="26"/>
          <w:szCs w:val="26"/>
        </w:rPr>
        <w:t xml:space="preserve"> обще</w:t>
      </w:r>
      <w:r w:rsidR="00C62CE8" w:rsidRPr="000947E7">
        <w:rPr>
          <w:rFonts w:ascii="Arial" w:hAnsi="Arial" w:cs="Arial"/>
          <w:sz w:val="26"/>
          <w:szCs w:val="26"/>
        </w:rPr>
        <w:t>го</w:t>
      </w:r>
      <w:r w:rsidR="00122102" w:rsidRPr="000947E7">
        <w:rPr>
          <w:rFonts w:ascii="Arial" w:hAnsi="Arial" w:cs="Arial"/>
          <w:sz w:val="26"/>
          <w:szCs w:val="26"/>
        </w:rPr>
        <w:t xml:space="preserve"> объем</w:t>
      </w:r>
      <w:r w:rsidR="00C62CE8" w:rsidRPr="000947E7">
        <w:rPr>
          <w:rFonts w:ascii="Arial" w:hAnsi="Arial" w:cs="Arial"/>
          <w:sz w:val="26"/>
          <w:szCs w:val="26"/>
        </w:rPr>
        <w:t>а</w:t>
      </w:r>
      <w:r w:rsidR="00122102" w:rsidRPr="000947E7">
        <w:rPr>
          <w:rFonts w:ascii="Arial" w:hAnsi="Arial" w:cs="Arial"/>
          <w:sz w:val="26"/>
          <w:szCs w:val="26"/>
        </w:rPr>
        <w:t xml:space="preserve"> заключенных сделок</w:t>
      </w:r>
      <w:r w:rsidR="002A3829">
        <w:rPr>
          <w:rFonts w:ascii="Arial" w:hAnsi="Arial" w:cs="Arial"/>
          <w:sz w:val="26"/>
          <w:szCs w:val="26"/>
        </w:rPr>
        <w:t>;</w:t>
      </w:r>
    </w:p>
    <w:p w:rsidR="00122102" w:rsidRPr="000947E7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0947E7">
        <w:rPr>
          <w:rFonts w:ascii="Arial" w:hAnsi="Arial" w:cs="Arial"/>
          <w:sz w:val="26"/>
          <w:szCs w:val="26"/>
        </w:rPr>
        <w:t>по количеству заключенных сделок</w:t>
      </w:r>
      <w:r w:rsidR="00177B68">
        <w:rPr>
          <w:rFonts w:ascii="Arial" w:hAnsi="Arial" w:cs="Arial"/>
          <w:sz w:val="26"/>
          <w:szCs w:val="26"/>
        </w:rPr>
        <w:t xml:space="preserve"> </w:t>
      </w:r>
      <w:r w:rsidRPr="000947E7">
        <w:rPr>
          <w:rFonts w:ascii="Arial" w:hAnsi="Arial" w:cs="Arial"/>
          <w:sz w:val="26"/>
          <w:szCs w:val="26"/>
        </w:rPr>
        <w:t>–</w:t>
      </w:r>
      <w:r w:rsidR="002C18A0">
        <w:rPr>
          <w:rFonts w:ascii="Arial" w:hAnsi="Arial" w:cs="Arial"/>
          <w:sz w:val="26"/>
          <w:szCs w:val="26"/>
        </w:rPr>
        <w:t xml:space="preserve"> </w:t>
      </w:r>
      <w:r w:rsidR="002A3829">
        <w:rPr>
          <w:rFonts w:ascii="Arial" w:hAnsi="Arial" w:cs="Arial"/>
          <w:sz w:val="26"/>
          <w:szCs w:val="26"/>
        </w:rPr>
        <w:t>у физических лиц -90,1</w:t>
      </w:r>
      <w:r w:rsidRPr="000947E7">
        <w:rPr>
          <w:rFonts w:ascii="Arial" w:hAnsi="Arial" w:cs="Arial"/>
          <w:sz w:val="26"/>
          <w:szCs w:val="26"/>
        </w:rPr>
        <w:t>% от общего количества биржевых сделок.</w:t>
      </w:r>
    </w:p>
    <w:p w:rsidR="00122102" w:rsidRPr="005C36AF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2A3829">
        <w:rPr>
          <w:rFonts w:ascii="Arial" w:hAnsi="Arial" w:cs="Arial"/>
          <w:sz w:val="26"/>
          <w:szCs w:val="26"/>
        </w:rPr>
        <w:t>марте</w:t>
      </w:r>
      <w:r w:rsidR="00081DB7" w:rsidRPr="005C36AF">
        <w:rPr>
          <w:rFonts w:ascii="Arial" w:hAnsi="Arial" w:cs="Arial"/>
          <w:sz w:val="26"/>
          <w:szCs w:val="26"/>
        </w:rPr>
        <w:t xml:space="preserve"> </w:t>
      </w:r>
      <w:r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2A3829">
        <w:rPr>
          <w:rFonts w:ascii="Arial" w:hAnsi="Arial" w:cs="Arial"/>
          <w:sz w:val="26"/>
          <w:szCs w:val="26"/>
        </w:rPr>
        <w:t>147,6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>млн. сум;</w:t>
      </w:r>
    </w:p>
    <w:p w:rsidR="000632A1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lastRenderedPageBreak/>
        <w:t xml:space="preserve">с физическими лицами – </w:t>
      </w:r>
      <w:r w:rsidR="002A3829">
        <w:rPr>
          <w:rFonts w:ascii="Arial" w:hAnsi="Arial" w:cs="Arial"/>
          <w:sz w:val="26"/>
          <w:szCs w:val="26"/>
        </w:rPr>
        <w:t>14,1</w:t>
      </w:r>
      <w:r w:rsidRPr="002D7984">
        <w:rPr>
          <w:rFonts w:ascii="Arial" w:hAnsi="Arial" w:cs="Arial"/>
          <w:sz w:val="26"/>
          <w:szCs w:val="26"/>
        </w:rPr>
        <w:t xml:space="preserve"> млн. сум. </w:t>
      </w:r>
    </w:p>
    <w:p w:rsidR="002C18A0" w:rsidRPr="003163E4" w:rsidRDefault="002C18A0" w:rsidP="00581ED9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8E417F">
        <w:rPr>
          <w:rFonts w:ascii="Arial" w:hAnsi="Arial" w:cs="Arial"/>
          <w:sz w:val="26"/>
          <w:szCs w:val="26"/>
        </w:rPr>
        <w:t xml:space="preserve">В целом структура  биржевого рынка  по видам инвесторов, принимавших участие  в торгах с ценными бумагами в </w:t>
      </w:r>
      <w:r w:rsidR="002A3829">
        <w:rPr>
          <w:rFonts w:ascii="Arial" w:hAnsi="Arial" w:cs="Arial"/>
          <w:sz w:val="26"/>
          <w:szCs w:val="26"/>
        </w:rPr>
        <w:t>марте,</w:t>
      </w:r>
      <w:r w:rsidRPr="008E417F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9B48B3" w:rsidRDefault="002A3829" w:rsidP="00D22AB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  <w:r>
        <w:rPr>
          <w:rFonts w:ascii="Arial" w:hAnsi="Arial" w:cs="Arial"/>
          <w:b/>
          <w:noProof/>
          <w:color w:val="000000" w:themeColor="text1"/>
          <w:sz w:val="26"/>
          <w:szCs w:val="26"/>
        </w:rPr>
        <w:drawing>
          <wp:inline distT="0" distB="0" distL="0" distR="0" wp14:anchorId="4DA60EBF">
            <wp:extent cx="4914900" cy="23012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274" cy="2303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8B3" w:rsidRDefault="009B48B3" w:rsidP="00D22AB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122102" w:rsidRPr="00581ED9" w:rsidRDefault="00122102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581ED9">
        <w:rPr>
          <w:rFonts w:ascii="Arial" w:hAnsi="Arial" w:cs="Arial"/>
          <w:b/>
          <w:sz w:val="26"/>
          <w:szCs w:val="26"/>
        </w:rPr>
        <w:t xml:space="preserve">Активность брокерских контор </w:t>
      </w:r>
      <w:r w:rsidRPr="00581ED9">
        <w:rPr>
          <w:rFonts w:ascii="Arial" w:hAnsi="Arial" w:cs="Arial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5961D6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5961D6">
        <w:rPr>
          <w:rFonts w:ascii="Arial" w:hAnsi="Arial" w:cs="Arial"/>
          <w:sz w:val="26"/>
          <w:szCs w:val="26"/>
        </w:rPr>
        <w:t>Все</w:t>
      </w:r>
      <w:r w:rsidR="00FF7D46" w:rsidRPr="005961D6">
        <w:rPr>
          <w:rFonts w:ascii="Arial" w:hAnsi="Arial" w:cs="Arial"/>
          <w:sz w:val="26"/>
          <w:szCs w:val="26"/>
        </w:rPr>
        <w:t>го в биржевых торгах участвовал</w:t>
      </w:r>
      <w:r w:rsidR="009B48B3" w:rsidRPr="005961D6">
        <w:rPr>
          <w:rFonts w:ascii="Arial" w:hAnsi="Arial" w:cs="Arial"/>
          <w:sz w:val="26"/>
          <w:szCs w:val="26"/>
        </w:rPr>
        <w:t>о</w:t>
      </w:r>
      <w:r w:rsidRPr="005961D6">
        <w:rPr>
          <w:rFonts w:ascii="Arial" w:hAnsi="Arial" w:cs="Arial"/>
          <w:sz w:val="26"/>
          <w:szCs w:val="26"/>
        </w:rPr>
        <w:t xml:space="preserve"> </w:t>
      </w:r>
      <w:r w:rsidR="009B48B3" w:rsidRPr="005961D6">
        <w:rPr>
          <w:rFonts w:ascii="Arial" w:hAnsi="Arial" w:cs="Arial"/>
          <w:sz w:val="26"/>
          <w:szCs w:val="26"/>
          <w:lang w:val="uz-Cyrl-UZ"/>
        </w:rPr>
        <w:t>1</w:t>
      </w:r>
      <w:r w:rsidR="00581ED9">
        <w:rPr>
          <w:rFonts w:ascii="Arial" w:hAnsi="Arial" w:cs="Arial"/>
          <w:sz w:val="26"/>
          <w:szCs w:val="26"/>
          <w:lang w:val="uz-Cyrl-UZ"/>
        </w:rPr>
        <w:t>8</w:t>
      </w:r>
      <w:r w:rsidRPr="005961D6">
        <w:rPr>
          <w:rFonts w:ascii="Arial" w:hAnsi="Arial" w:cs="Arial"/>
          <w:sz w:val="26"/>
          <w:szCs w:val="26"/>
        </w:rPr>
        <w:t xml:space="preserve"> брокерски</w:t>
      </w:r>
      <w:r w:rsidR="009B48B3" w:rsidRPr="005961D6">
        <w:rPr>
          <w:rFonts w:ascii="Arial" w:hAnsi="Arial" w:cs="Arial"/>
          <w:sz w:val="26"/>
          <w:szCs w:val="26"/>
        </w:rPr>
        <w:t>х</w:t>
      </w:r>
      <w:r w:rsidRPr="005961D6">
        <w:rPr>
          <w:rFonts w:ascii="Arial" w:hAnsi="Arial" w:cs="Arial"/>
          <w:sz w:val="26"/>
          <w:szCs w:val="26"/>
        </w:rPr>
        <w:t xml:space="preserve"> контор.</w:t>
      </w:r>
    </w:p>
    <w:p w:rsidR="00D33225" w:rsidRPr="00C133C5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Показатели десяти наиболее активных среди них по объему заключенных сделок на бирже, представлены в нижеследующей таблице.</w:t>
      </w:r>
    </w:p>
    <w:p w:rsidR="00D33225" w:rsidRPr="00C54A4B" w:rsidRDefault="00D33225" w:rsidP="00581ED9">
      <w:pPr>
        <w:tabs>
          <w:tab w:val="left" w:pos="7140"/>
        </w:tabs>
        <w:spacing w:before="6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581ED9">
      <w:pPr>
        <w:pStyle w:val="Normal1"/>
        <w:spacing w:before="60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D33225" w:rsidRDefault="00D33225" w:rsidP="00581ED9">
      <w:pPr>
        <w:pStyle w:val="Normal1"/>
        <w:spacing w:before="60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C54A4B">
        <w:rPr>
          <w:rFonts w:ascii="Arial" w:hAnsi="Arial" w:cs="Arial"/>
          <w:b/>
          <w:sz w:val="26"/>
          <w:szCs w:val="26"/>
        </w:rPr>
        <w:t xml:space="preserve">в </w:t>
      </w:r>
      <w:r w:rsidR="00581ED9">
        <w:rPr>
          <w:rFonts w:ascii="Arial" w:hAnsi="Arial" w:cs="Arial"/>
          <w:b/>
          <w:sz w:val="26"/>
          <w:szCs w:val="26"/>
        </w:rPr>
        <w:t>марте</w:t>
      </w:r>
      <w:r w:rsidR="008E417F">
        <w:rPr>
          <w:rFonts w:ascii="Arial" w:hAnsi="Arial" w:cs="Arial"/>
          <w:b/>
          <w:sz w:val="26"/>
          <w:szCs w:val="26"/>
        </w:rPr>
        <w:t xml:space="preserve"> </w:t>
      </w:r>
      <w:r w:rsidRPr="00C54A4B">
        <w:rPr>
          <w:rFonts w:ascii="Arial" w:hAnsi="Arial" w:cs="Arial"/>
          <w:b/>
          <w:sz w:val="26"/>
          <w:szCs w:val="26"/>
        </w:rPr>
        <w:t>201</w:t>
      </w:r>
      <w:r w:rsidR="00E63185">
        <w:rPr>
          <w:rFonts w:ascii="Arial" w:hAnsi="Arial" w:cs="Arial"/>
          <w:b/>
          <w:sz w:val="26"/>
          <w:szCs w:val="26"/>
        </w:rPr>
        <w:t>7</w:t>
      </w:r>
      <w:r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D33225" w:rsidRPr="00FB1BF3" w:rsidTr="002A2B9C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сделок,</w:t>
            </w:r>
          </w:p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Общая сумма сделок, млн.сум</w:t>
            </w:r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Уд. вес</w:t>
            </w:r>
          </w:p>
        </w:tc>
      </w:tr>
      <w:tr w:rsidR="00D33225" w:rsidRPr="00FB1BF3" w:rsidTr="00085A5F">
        <w:trPr>
          <w:trHeight w:val="434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81ED9" w:rsidRPr="00FB1BF3" w:rsidTr="00D33225">
        <w:trPr>
          <w:trHeight w:val="397"/>
        </w:trPr>
        <w:tc>
          <w:tcPr>
            <w:tcW w:w="609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581ED9" w:rsidRPr="00581ED9" w:rsidRDefault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ООО "Kapital-Depozit" (БК №443)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0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5 243,9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55,9%</w:t>
            </w:r>
          </w:p>
        </w:tc>
      </w:tr>
      <w:tr w:rsidR="00581ED9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ООО</w:t>
            </w:r>
            <w:r w:rsidRPr="00581ED9">
              <w:rPr>
                <w:rFonts w:ascii="Arial" w:hAnsi="Arial" w:cs="Arial"/>
                <w:sz w:val="24"/>
                <w:szCs w:val="24"/>
                <w:lang w:val="en-US"/>
              </w:rPr>
              <w:t xml:space="preserve"> "DEPO-INVEST-TRAST" (</w:t>
            </w:r>
            <w:r w:rsidRPr="00581ED9">
              <w:rPr>
                <w:rFonts w:ascii="Arial" w:hAnsi="Arial" w:cs="Arial"/>
                <w:sz w:val="24"/>
                <w:szCs w:val="24"/>
              </w:rPr>
              <w:t>БК</w:t>
            </w:r>
            <w:r w:rsidRPr="00581ED9">
              <w:rPr>
                <w:rFonts w:ascii="Arial" w:hAnsi="Arial" w:cs="Arial"/>
                <w:sz w:val="24"/>
                <w:szCs w:val="24"/>
                <w:lang w:val="en-US"/>
              </w:rPr>
              <w:t xml:space="preserve"> №459)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2 172,8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23,1%</w:t>
            </w:r>
          </w:p>
        </w:tc>
      </w:tr>
      <w:tr w:rsidR="00581ED9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ООО</w:t>
            </w:r>
            <w:r w:rsidRPr="00581ED9">
              <w:rPr>
                <w:rFonts w:ascii="Arial" w:hAnsi="Arial" w:cs="Arial"/>
                <w:sz w:val="24"/>
                <w:szCs w:val="24"/>
                <w:lang w:val="en-US"/>
              </w:rPr>
              <w:t xml:space="preserve"> "Alp omad invest" (</w:t>
            </w:r>
            <w:r w:rsidRPr="00581ED9">
              <w:rPr>
                <w:rFonts w:ascii="Arial" w:hAnsi="Arial" w:cs="Arial"/>
                <w:sz w:val="24"/>
                <w:szCs w:val="24"/>
              </w:rPr>
              <w:t>БК</w:t>
            </w:r>
            <w:r w:rsidRPr="00581ED9">
              <w:rPr>
                <w:rFonts w:ascii="Arial" w:hAnsi="Arial" w:cs="Arial"/>
                <w:sz w:val="24"/>
                <w:szCs w:val="24"/>
                <w:lang w:val="en-US"/>
              </w:rPr>
              <w:t xml:space="preserve"> №416)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1 000,0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10,7%</w:t>
            </w:r>
          </w:p>
        </w:tc>
      </w:tr>
      <w:tr w:rsidR="00581ED9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581ED9">
              <w:rPr>
                <w:rFonts w:ascii="Arial" w:eastAsia="Arial Unicode MS" w:hAnsi="Arial" w:cs="Arial"/>
                <w:sz w:val="24"/>
                <w:szCs w:val="24"/>
              </w:rPr>
              <w:t>OOO "Наймон Инвест Консалтинг" (БК №472)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252,9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2,7%</w:t>
            </w:r>
          </w:p>
        </w:tc>
      </w:tr>
      <w:tr w:rsidR="00581ED9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581ED9">
              <w:rPr>
                <w:rFonts w:ascii="Arial" w:eastAsia="Arial Unicode MS" w:hAnsi="Arial" w:cs="Arial"/>
                <w:sz w:val="24"/>
                <w:szCs w:val="24"/>
              </w:rPr>
              <w:t>ООО</w:t>
            </w:r>
            <w:r w:rsidRPr="00581ED9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"Birinchi Banklararo Depozitariy"(</w:t>
            </w:r>
            <w:r w:rsidRPr="00581ED9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581ED9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221,2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2,4%</w:t>
            </w:r>
          </w:p>
        </w:tc>
      </w:tr>
      <w:tr w:rsidR="00581ED9" w:rsidRPr="00FB1BF3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ООО "Ishonch LTD" (БК №444)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179,1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1,9%</w:t>
            </w:r>
          </w:p>
        </w:tc>
      </w:tr>
      <w:tr w:rsidR="00581ED9" w:rsidRPr="00FB1BF3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ООО "Portfolio Investments" (БК №454)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158,8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1,7%</w:t>
            </w:r>
          </w:p>
        </w:tc>
      </w:tr>
      <w:tr w:rsidR="00581ED9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ООО</w:t>
            </w:r>
            <w:r w:rsidRPr="00581ED9">
              <w:rPr>
                <w:rFonts w:ascii="Arial" w:hAnsi="Arial" w:cs="Arial"/>
                <w:sz w:val="24"/>
                <w:szCs w:val="24"/>
                <w:lang w:val="en-US"/>
              </w:rPr>
              <w:t xml:space="preserve"> "HAMKOR DEPO INVEST" (</w:t>
            </w:r>
            <w:r w:rsidRPr="00581ED9">
              <w:rPr>
                <w:rFonts w:ascii="Arial" w:hAnsi="Arial" w:cs="Arial"/>
                <w:sz w:val="24"/>
                <w:szCs w:val="24"/>
              </w:rPr>
              <w:t>БК</w:t>
            </w:r>
            <w:r w:rsidRPr="00581ED9">
              <w:rPr>
                <w:rFonts w:ascii="Arial" w:hAnsi="Arial" w:cs="Arial"/>
                <w:sz w:val="24"/>
                <w:szCs w:val="24"/>
                <w:lang w:val="en-US"/>
              </w:rPr>
              <w:t xml:space="preserve"> №442)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87,5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0,9%</w:t>
            </w:r>
          </w:p>
        </w:tc>
      </w:tr>
      <w:tr w:rsidR="00581ED9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ОАКБ "Хамкорбанк" (БК №434)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22,1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0,2%</w:t>
            </w:r>
          </w:p>
        </w:tc>
      </w:tr>
      <w:tr w:rsidR="00581ED9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581ED9">
              <w:rPr>
                <w:rFonts w:ascii="Arial" w:eastAsia="Arial Unicode MS" w:hAnsi="Arial" w:cs="Arial"/>
                <w:sz w:val="24"/>
                <w:szCs w:val="24"/>
              </w:rPr>
              <w:t>ООО "ТашИнвестКом" (БК №439)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15,6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81ED9" w:rsidRPr="00581ED9" w:rsidRDefault="00581E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0,2%</w:t>
            </w:r>
          </w:p>
        </w:tc>
      </w:tr>
    </w:tbl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 xml:space="preserve">Удельный вес объема сделок, совершенных десятью наиболее активными брокерскими конторами в общем биржевом обороте составил </w:t>
      </w:r>
      <w:r w:rsidR="00581ED9">
        <w:rPr>
          <w:rFonts w:ascii="Arial" w:hAnsi="Arial" w:cs="Arial"/>
          <w:sz w:val="26"/>
          <w:szCs w:val="26"/>
        </w:rPr>
        <w:t>99,6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581ED9">
        <w:rPr>
          <w:rFonts w:ascii="Arial" w:hAnsi="Arial" w:cs="Arial"/>
          <w:sz w:val="26"/>
          <w:szCs w:val="26"/>
        </w:rPr>
        <w:t>88,9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Лидирующие позиции среди участвовавших в биржевых торгах в </w:t>
      </w:r>
      <w:r w:rsidR="005961D6">
        <w:rPr>
          <w:rFonts w:ascii="Arial" w:hAnsi="Arial" w:cs="Arial"/>
          <w:sz w:val="26"/>
          <w:szCs w:val="26"/>
        </w:rPr>
        <w:t xml:space="preserve">феврале </w:t>
      </w:r>
      <w:r>
        <w:rPr>
          <w:rFonts w:ascii="Arial" w:hAnsi="Arial" w:cs="Arial"/>
          <w:sz w:val="26"/>
          <w:szCs w:val="26"/>
        </w:rPr>
        <w:t xml:space="preserve">контор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581ED9" w:rsidRPr="00581ED9" w:rsidRDefault="00581ED9" w:rsidP="00581ED9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581ED9">
        <w:rPr>
          <w:rFonts w:ascii="Arial" w:hAnsi="Arial" w:cs="Arial"/>
          <w:sz w:val="26"/>
          <w:szCs w:val="26"/>
        </w:rPr>
        <w:t>ООО</w:t>
      </w:r>
      <w:r w:rsidRPr="00581ED9">
        <w:rPr>
          <w:rFonts w:ascii="Arial" w:hAnsi="Arial" w:cs="Arial"/>
          <w:sz w:val="26"/>
          <w:szCs w:val="26"/>
          <w:lang w:val="en-US"/>
        </w:rPr>
        <w:t xml:space="preserve"> "Kapital-Depozit" (</w:t>
      </w:r>
      <w:r w:rsidRPr="00581ED9">
        <w:rPr>
          <w:rFonts w:ascii="Arial" w:hAnsi="Arial" w:cs="Arial"/>
          <w:sz w:val="26"/>
          <w:szCs w:val="26"/>
        </w:rPr>
        <w:t>БК</w:t>
      </w:r>
      <w:r w:rsidRPr="00581ED9">
        <w:rPr>
          <w:rFonts w:ascii="Arial" w:hAnsi="Arial" w:cs="Arial"/>
          <w:sz w:val="26"/>
          <w:szCs w:val="26"/>
          <w:lang w:val="en-US"/>
        </w:rPr>
        <w:t xml:space="preserve"> №443)</w:t>
      </w:r>
      <w:r>
        <w:rPr>
          <w:rFonts w:ascii="Arial" w:hAnsi="Arial" w:cs="Arial"/>
          <w:sz w:val="26"/>
          <w:szCs w:val="26"/>
        </w:rPr>
        <w:t>;</w:t>
      </w:r>
    </w:p>
    <w:p w:rsidR="00581ED9" w:rsidRPr="00581ED9" w:rsidRDefault="00581ED9" w:rsidP="00581ED9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581ED9">
        <w:rPr>
          <w:rFonts w:ascii="Arial" w:hAnsi="Arial" w:cs="Arial"/>
          <w:sz w:val="26"/>
          <w:szCs w:val="26"/>
        </w:rPr>
        <w:t>ООО</w:t>
      </w:r>
      <w:r w:rsidRPr="00581ED9">
        <w:rPr>
          <w:rFonts w:ascii="Arial" w:hAnsi="Arial" w:cs="Arial"/>
          <w:sz w:val="26"/>
          <w:szCs w:val="26"/>
          <w:lang w:val="en-US"/>
        </w:rPr>
        <w:t xml:space="preserve"> "DEPO-INVEST-TRAST" (</w:t>
      </w:r>
      <w:r w:rsidRPr="00581ED9">
        <w:rPr>
          <w:rFonts w:ascii="Arial" w:hAnsi="Arial" w:cs="Arial"/>
          <w:sz w:val="26"/>
          <w:szCs w:val="26"/>
        </w:rPr>
        <w:t>БК</w:t>
      </w:r>
      <w:r w:rsidRPr="00581ED9">
        <w:rPr>
          <w:rFonts w:ascii="Arial" w:hAnsi="Arial" w:cs="Arial"/>
          <w:sz w:val="26"/>
          <w:szCs w:val="26"/>
          <w:lang w:val="en-US"/>
        </w:rPr>
        <w:t xml:space="preserve"> №459);</w:t>
      </w:r>
    </w:p>
    <w:p w:rsidR="00581ED9" w:rsidRPr="00581ED9" w:rsidRDefault="00581ED9" w:rsidP="00581ED9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581ED9">
        <w:rPr>
          <w:rFonts w:ascii="Arial" w:hAnsi="Arial" w:cs="Arial"/>
          <w:sz w:val="26"/>
          <w:szCs w:val="26"/>
        </w:rPr>
        <w:t>ООО</w:t>
      </w:r>
      <w:r w:rsidRPr="00581ED9">
        <w:rPr>
          <w:rFonts w:ascii="Arial" w:hAnsi="Arial" w:cs="Arial"/>
          <w:sz w:val="26"/>
          <w:szCs w:val="26"/>
          <w:lang w:val="en-US"/>
        </w:rPr>
        <w:t xml:space="preserve"> "Alp omad invest" (</w:t>
      </w:r>
      <w:r w:rsidRPr="00581ED9">
        <w:rPr>
          <w:rFonts w:ascii="Arial" w:hAnsi="Arial" w:cs="Arial"/>
          <w:sz w:val="26"/>
          <w:szCs w:val="26"/>
        </w:rPr>
        <w:t>БК</w:t>
      </w:r>
      <w:r w:rsidRPr="00581ED9">
        <w:rPr>
          <w:rFonts w:ascii="Arial" w:hAnsi="Arial" w:cs="Arial"/>
          <w:sz w:val="26"/>
          <w:szCs w:val="26"/>
          <w:lang w:val="en-US"/>
        </w:rPr>
        <w:t xml:space="preserve"> №416);</w:t>
      </w:r>
    </w:p>
    <w:p w:rsidR="00122102" w:rsidRPr="00EE2EB3" w:rsidRDefault="00122102" w:rsidP="00581ED9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581ED9" w:rsidRPr="00581ED9" w:rsidRDefault="00122102" w:rsidP="00581ED9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  <w:lang w:val="en-US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581ED9" w:rsidRPr="00581ED9">
        <w:rPr>
          <w:rFonts w:ascii="Arial" w:eastAsia="Arial Unicode MS" w:hAnsi="Arial" w:cs="Arial"/>
          <w:bCs/>
          <w:sz w:val="24"/>
          <w:szCs w:val="24"/>
        </w:rPr>
        <w:t>ООО</w:t>
      </w:r>
      <w:r w:rsidR="00581ED9" w:rsidRPr="00581ED9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"HAMKOR DEPO INVEST" (</w:t>
      </w:r>
      <w:r w:rsidR="00581ED9" w:rsidRPr="00581ED9">
        <w:rPr>
          <w:rFonts w:ascii="Arial" w:eastAsia="Arial Unicode MS" w:hAnsi="Arial" w:cs="Arial"/>
          <w:bCs/>
          <w:sz w:val="24"/>
          <w:szCs w:val="24"/>
        </w:rPr>
        <w:t>БК</w:t>
      </w:r>
      <w:r w:rsidR="00581ED9" w:rsidRPr="00581ED9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№442) – 86 </w:t>
      </w:r>
      <w:r w:rsidR="00581ED9">
        <w:rPr>
          <w:rFonts w:ascii="Arial" w:eastAsia="Arial Unicode MS" w:hAnsi="Arial" w:cs="Arial"/>
          <w:bCs/>
          <w:sz w:val="24"/>
          <w:szCs w:val="24"/>
        </w:rPr>
        <w:t>сделок</w:t>
      </w:r>
      <w:r w:rsidR="00581ED9" w:rsidRPr="00581ED9">
        <w:rPr>
          <w:rFonts w:ascii="Arial" w:eastAsia="Arial Unicode MS" w:hAnsi="Arial" w:cs="Arial"/>
          <w:bCs/>
          <w:sz w:val="24"/>
          <w:szCs w:val="24"/>
          <w:lang w:val="en-US"/>
        </w:rPr>
        <w:t>;</w:t>
      </w:r>
    </w:p>
    <w:p w:rsidR="00581ED9" w:rsidRPr="00581ED9" w:rsidRDefault="00581ED9" w:rsidP="00581ED9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  <w:lang w:val="en-US"/>
        </w:rPr>
      </w:pPr>
      <w:r w:rsidRPr="00581ED9">
        <w:rPr>
          <w:rFonts w:ascii="Arial" w:eastAsia="Arial Unicode MS" w:hAnsi="Arial" w:cs="Arial"/>
          <w:bCs/>
          <w:sz w:val="24"/>
          <w:szCs w:val="24"/>
        </w:rPr>
        <w:t>ООО</w:t>
      </w:r>
      <w:r w:rsidRPr="00581ED9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"Ishonch LTD" (</w:t>
      </w:r>
      <w:r w:rsidRPr="00581ED9">
        <w:rPr>
          <w:rFonts w:ascii="Arial" w:eastAsia="Arial Unicode MS" w:hAnsi="Arial" w:cs="Arial"/>
          <w:bCs/>
          <w:sz w:val="24"/>
          <w:szCs w:val="24"/>
        </w:rPr>
        <w:t>БК</w:t>
      </w:r>
      <w:r w:rsidRPr="00581ED9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№444) – 78 </w:t>
      </w:r>
      <w:r>
        <w:rPr>
          <w:rFonts w:ascii="Arial" w:eastAsia="Arial Unicode MS" w:hAnsi="Arial" w:cs="Arial"/>
          <w:bCs/>
          <w:sz w:val="24"/>
          <w:szCs w:val="24"/>
        </w:rPr>
        <w:t>сделок</w:t>
      </w:r>
      <w:r w:rsidRPr="00581ED9">
        <w:rPr>
          <w:rFonts w:ascii="Arial" w:eastAsia="Arial Unicode MS" w:hAnsi="Arial" w:cs="Arial"/>
          <w:bCs/>
          <w:sz w:val="24"/>
          <w:szCs w:val="24"/>
          <w:lang w:val="en-US"/>
        </w:rPr>
        <w:t>;</w:t>
      </w:r>
    </w:p>
    <w:p w:rsidR="005531AE" w:rsidRPr="005364D5" w:rsidRDefault="00581ED9" w:rsidP="00581ED9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581ED9">
        <w:rPr>
          <w:rFonts w:ascii="Arial" w:eastAsia="Arial Unicode MS" w:hAnsi="Arial" w:cs="Arial"/>
          <w:bCs/>
          <w:sz w:val="24"/>
          <w:szCs w:val="24"/>
        </w:rPr>
        <w:t>ООО</w:t>
      </w:r>
      <w:r w:rsidRPr="00581ED9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"Portfolio Investments" (</w:t>
      </w:r>
      <w:r w:rsidRPr="00581ED9">
        <w:rPr>
          <w:rFonts w:ascii="Arial" w:eastAsia="Arial Unicode MS" w:hAnsi="Arial" w:cs="Arial"/>
          <w:bCs/>
          <w:sz w:val="24"/>
          <w:szCs w:val="24"/>
        </w:rPr>
        <w:t>БК</w:t>
      </w:r>
      <w:r w:rsidRPr="00581ED9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№454) – 54 </w:t>
      </w:r>
      <w:r>
        <w:rPr>
          <w:rFonts w:ascii="Arial" w:eastAsia="Arial Unicode MS" w:hAnsi="Arial" w:cs="Arial"/>
          <w:bCs/>
          <w:sz w:val="24"/>
          <w:szCs w:val="24"/>
        </w:rPr>
        <w:t>сделки</w:t>
      </w:r>
      <w:r w:rsidR="00BD0EE7" w:rsidRPr="005364D5">
        <w:rPr>
          <w:rFonts w:ascii="Arial" w:eastAsia="Arial Unicode MS" w:hAnsi="Arial" w:cs="Arial"/>
          <w:sz w:val="24"/>
          <w:szCs w:val="24"/>
          <w:lang w:val="en-US"/>
        </w:rPr>
        <w:t>.</w:t>
      </w:r>
    </w:p>
    <w:p w:rsidR="00701C43" w:rsidRPr="0074668B" w:rsidRDefault="00701C43" w:rsidP="006C50A0">
      <w:pPr>
        <w:jc w:val="center"/>
        <w:rPr>
          <w:rFonts w:ascii="Arial" w:hAnsi="Arial" w:cs="Arial"/>
          <w:b/>
          <w:sz w:val="26"/>
          <w:szCs w:val="26"/>
          <w:lang w:val="en-US"/>
        </w:rPr>
      </w:pPr>
    </w:p>
    <w:p w:rsidR="007F03DB" w:rsidRPr="009B48B3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за 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</w:t>
      </w:r>
      <w:r w:rsidR="00581ED9">
        <w:rPr>
          <w:rFonts w:ascii="Arial" w:hAnsi="Arial" w:cs="Arial"/>
          <w:b/>
          <w:iCs/>
          <w:sz w:val="24"/>
          <w:szCs w:val="24"/>
        </w:rPr>
        <w:t>март</w:t>
      </w:r>
      <w:r w:rsidR="009B48B3">
        <w:rPr>
          <w:rFonts w:ascii="Arial" w:hAnsi="Arial" w:cs="Arial"/>
          <w:b/>
          <w:iCs/>
          <w:sz w:val="24"/>
          <w:szCs w:val="24"/>
        </w:rPr>
        <w:t xml:space="preserve"> </w:t>
      </w:r>
      <w:r w:rsidR="00D45484">
        <w:rPr>
          <w:rFonts w:ascii="Arial" w:hAnsi="Arial" w:cs="Arial"/>
          <w:b/>
          <w:iCs/>
          <w:sz w:val="24"/>
          <w:szCs w:val="24"/>
        </w:rPr>
        <w:t>201</w:t>
      </w:r>
      <w:r w:rsidR="009B48B3">
        <w:rPr>
          <w:rFonts w:ascii="Arial" w:hAnsi="Arial" w:cs="Arial"/>
          <w:b/>
          <w:iCs/>
          <w:sz w:val="24"/>
          <w:szCs w:val="24"/>
        </w:rPr>
        <w:t>7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9B48B3">
        <w:rPr>
          <w:rFonts w:ascii="Arial" w:hAnsi="Arial" w:cs="Arial"/>
          <w:b/>
          <w:iCs/>
          <w:sz w:val="24"/>
          <w:szCs w:val="24"/>
        </w:rPr>
        <w:t>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7F03DB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10"/>
        <w:gridCol w:w="3543"/>
        <w:gridCol w:w="1701"/>
      </w:tblGrid>
      <w:tr w:rsidR="00171FAF" w:rsidRPr="00B640EB" w:rsidTr="005961D6">
        <w:trPr>
          <w:trHeight w:val="1201"/>
        </w:trPr>
        <w:tc>
          <w:tcPr>
            <w:tcW w:w="4410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543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581ED9" w:rsidRPr="00EF5F3E" w:rsidTr="00581ED9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81ED9" w:rsidRPr="00581ED9" w:rsidRDefault="00581ED9" w:rsidP="002154CD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 xml:space="preserve">Turkiston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81ED9" w:rsidRPr="00581ED9" w:rsidRDefault="00581ED9" w:rsidP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81ED9" w:rsidRPr="00EF2A19" w:rsidRDefault="00581ED9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</w:t>
            </w:r>
          </w:p>
        </w:tc>
      </w:tr>
      <w:tr w:rsidR="00581ED9" w:rsidRPr="00EF5F3E" w:rsidTr="00581ED9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81ED9" w:rsidRPr="00581ED9" w:rsidRDefault="00581ED9" w:rsidP="002154C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1ED9">
              <w:rPr>
                <w:rFonts w:ascii="Arial" w:hAnsi="Arial" w:cs="Arial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81ED9" w:rsidRPr="00581ED9" w:rsidRDefault="00581ED9" w:rsidP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81ED9" w:rsidRPr="00EF2A19" w:rsidRDefault="00581ED9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1,1</w:t>
            </w:r>
          </w:p>
        </w:tc>
      </w:tr>
      <w:tr w:rsidR="00581ED9" w:rsidRPr="00EF5F3E" w:rsidTr="00581ED9">
        <w:trPr>
          <w:trHeight w:val="413"/>
        </w:trPr>
        <w:tc>
          <w:tcPr>
            <w:tcW w:w="4410" w:type="dxa"/>
            <w:shd w:val="clear" w:color="auto" w:fill="auto"/>
            <w:noWrap/>
            <w:vAlign w:val="center"/>
          </w:tcPr>
          <w:p w:rsidR="00581ED9" w:rsidRPr="00581ED9" w:rsidRDefault="00581ED9" w:rsidP="002154CD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 xml:space="preserve">Ipoteka-bank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81ED9" w:rsidRPr="00581ED9" w:rsidRDefault="00581ED9" w:rsidP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81ED9" w:rsidRPr="00EF2A19" w:rsidRDefault="00581ED9" w:rsidP="00581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0,6</w:t>
            </w:r>
          </w:p>
        </w:tc>
      </w:tr>
      <w:tr w:rsidR="00581ED9" w:rsidRPr="00EF5F3E" w:rsidTr="00581ED9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81ED9" w:rsidRPr="00581ED9" w:rsidRDefault="00581ED9" w:rsidP="002154CD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 xml:space="preserve">Olchazor aziya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81ED9" w:rsidRPr="00581ED9" w:rsidRDefault="00581ED9" w:rsidP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81ED9" w:rsidRPr="00EF2A19" w:rsidRDefault="00581ED9" w:rsidP="00581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581ED9" w:rsidRPr="00EF5F3E" w:rsidTr="00581ED9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81ED9" w:rsidRPr="00581ED9" w:rsidRDefault="00581ED9" w:rsidP="002154CD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 xml:space="preserve">Marg''ilon Fayz savdo kompleksi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81ED9" w:rsidRPr="00581ED9" w:rsidRDefault="00581ED9" w:rsidP="002154CD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 xml:space="preserve">Юридические лица, учрежденные органами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81ED9" w:rsidRPr="00EF2A19" w:rsidRDefault="00581ED9" w:rsidP="00581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581ED9" w:rsidRPr="00EF5F3E" w:rsidTr="00581ED9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81ED9" w:rsidRPr="00581ED9" w:rsidRDefault="00581ED9" w:rsidP="002154CD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 xml:space="preserve">Hamkorbank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81ED9" w:rsidRPr="00581ED9" w:rsidRDefault="00581ED9" w:rsidP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81ED9" w:rsidRPr="00EF2A19" w:rsidRDefault="00581ED9" w:rsidP="00581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</w:tr>
      <w:tr w:rsidR="00581ED9" w:rsidRPr="00EF5F3E" w:rsidTr="00581ED9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81ED9" w:rsidRPr="00581ED9" w:rsidRDefault="00581ED9" w:rsidP="002154CD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 xml:space="preserve">Granit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81ED9" w:rsidRPr="00581ED9" w:rsidRDefault="00581ED9" w:rsidP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Узбекистон темир йуллари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81ED9" w:rsidRPr="00EF2A19" w:rsidRDefault="00581ED9" w:rsidP="00581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  <w:tr w:rsidR="00581ED9" w:rsidRPr="00EF5F3E" w:rsidTr="00581ED9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81ED9" w:rsidRPr="00581ED9" w:rsidRDefault="00581ED9" w:rsidP="002154CD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 xml:space="preserve">SHIFOBAXSH BULOQ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81ED9" w:rsidRPr="00581ED9" w:rsidRDefault="00581ED9" w:rsidP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81ED9" w:rsidRPr="00EF2A19" w:rsidRDefault="00581ED9" w:rsidP="00581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581ED9" w:rsidRPr="003A60F2" w:rsidTr="00581ED9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81ED9" w:rsidRPr="00581ED9" w:rsidRDefault="00581ED9" w:rsidP="002154CD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 xml:space="preserve">Olmaliq KMK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81ED9" w:rsidRPr="00581ED9" w:rsidRDefault="00581ED9" w:rsidP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 xml:space="preserve">АГМК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81ED9" w:rsidRPr="00EF2A19" w:rsidRDefault="00581ED9" w:rsidP="00581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</w:tr>
      <w:tr w:rsidR="00581ED9" w:rsidRPr="003A60F2" w:rsidTr="00581ED9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81ED9" w:rsidRPr="00581ED9" w:rsidRDefault="00581ED9" w:rsidP="002154CD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 xml:space="preserve">O`ZBEKGEOFIZIKA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81ED9" w:rsidRPr="00581ED9" w:rsidRDefault="00581ED9" w:rsidP="00581ED9">
            <w:pPr>
              <w:rPr>
                <w:rFonts w:ascii="Arial" w:hAnsi="Arial" w:cs="Arial"/>
                <w:sz w:val="24"/>
                <w:szCs w:val="24"/>
              </w:rPr>
            </w:pPr>
            <w:r w:rsidRPr="00581ED9">
              <w:rPr>
                <w:rFonts w:ascii="Arial" w:hAnsi="Arial" w:cs="Arial"/>
                <w:sz w:val="24"/>
                <w:szCs w:val="24"/>
              </w:rPr>
              <w:t xml:space="preserve">Узгеобургунефтгаз 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81ED9" w:rsidRPr="00EF2A19" w:rsidRDefault="00581ED9" w:rsidP="00581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F403C5" w:rsidRDefault="00F403C5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F403C5" w:rsidRDefault="00F403C5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F403C5" w:rsidRDefault="00F403C5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8F676A" w:rsidRPr="0032494D" w:rsidRDefault="008F676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32494D">
        <w:rPr>
          <w:rFonts w:ascii="Arial" w:hAnsi="Arial" w:cs="Arial"/>
          <w:b/>
          <w:spacing w:val="20"/>
        </w:rPr>
        <w:lastRenderedPageBreak/>
        <w:t>Обз</w:t>
      </w:r>
      <w:r w:rsidR="00676B34" w:rsidRPr="0032494D">
        <w:rPr>
          <w:rFonts w:ascii="Arial" w:hAnsi="Arial" w:cs="Arial"/>
          <w:b/>
          <w:spacing w:val="20"/>
        </w:rPr>
        <w:t xml:space="preserve">ор биржевых торгов </w:t>
      </w:r>
      <w:r w:rsidR="0032494D" w:rsidRPr="0032494D">
        <w:rPr>
          <w:rFonts w:ascii="Arial" w:hAnsi="Arial" w:cs="Arial"/>
          <w:b/>
          <w:spacing w:val="20"/>
        </w:rPr>
        <w:t>за 1 квартал</w:t>
      </w:r>
      <w:r w:rsidR="00676B34" w:rsidRPr="0032494D">
        <w:rPr>
          <w:rFonts w:ascii="Arial" w:hAnsi="Arial" w:cs="Arial"/>
          <w:b/>
          <w:spacing w:val="20"/>
        </w:rPr>
        <w:t xml:space="preserve"> 2017</w:t>
      </w:r>
      <w:r w:rsidRPr="0032494D">
        <w:rPr>
          <w:rFonts w:ascii="Arial" w:hAnsi="Arial" w:cs="Arial"/>
          <w:b/>
          <w:spacing w:val="20"/>
        </w:rPr>
        <w:t xml:space="preserve"> года</w:t>
      </w:r>
    </w:p>
    <w:p w:rsidR="002B1313" w:rsidRPr="0032494D" w:rsidRDefault="002B1313" w:rsidP="008F676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>По итогам 1 квартала 2017 года количество заключенных сделок на Республиканской фондовой бирже «Тошкент» составило 491 сделка (в 1 кв. 2016 г. –  983 сделки).</w:t>
      </w: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Биржевой оборот с ценными бумагами составил 19,9 млрд. сум (в 1 кв. 2016 г. –  73,0 млрд.сум). </w:t>
      </w:r>
    </w:p>
    <w:p w:rsidR="008F676A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>Всего за отчетный период реализовано 136,8 млн. шт. ценных бумаг                  49 акционерных обществ.</w:t>
      </w:r>
    </w:p>
    <w:p w:rsidR="008F676A" w:rsidRDefault="0032494D" w:rsidP="008F676A">
      <w:pPr>
        <w:spacing w:before="120"/>
        <w:ind w:firstLine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0459898F">
            <wp:extent cx="6076950" cy="28860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972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76A" w:rsidRDefault="008F676A" w:rsidP="008F676A">
      <w:pPr>
        <w:pStyle w:val="Normal1"/>
        <w:tabs>
          <w:tab w:val="left" w:pos="9000"/>
        </w:tabs>
        <w:spacing w:after="60"/>
        <w:ind w:right="99" w:firstLine="900"/>
        <w:jc w:val="both"/>
        <w:rPr>
          <w:rFonts w:ascii="Arial" w:hAnsi="Arial" w:cs="Arial"/>
          <w:sz w:val="26"/>
          <w:szCs w:val="26"/>
        </w:rPr>
      </w:pP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>В отчетном периоде сделки с ценными бумагами заключались: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 </w:t>
      </w:r>
      <w:r w:rsidRPr="0032494D">
        <w:rPr>
          <w:rFonts w:ascii="Arial" w:hAnsi="Arial" w:cs="Arial"/>
          <w:b/>
          <w:sz w:val="26"/>
          <w:szCs w:val="26"/>
        </w:rPr>
        <w:t>на рынке акций Единого программно-технического комплекса (ЕПТК)</w:t>
      </w:r>
      <w:r w:rsidRPr="0032494D">
        <w:rPr>
          <w:rFonts w:ascii="Arial" w:hAnsi="Arial" w:cs="Arial"/>
          <w:sz w:val="26"/>
          <w:szCs w:val="26"/>
        </w:rPr>
        <w:t xml:space="preserve">  в секциях: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>основная («Main Board») – 429 сделок на сумму 16,8 млрд. сум;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>по сделкам для физических лиц без клиринга («NC Board») – 61сделка на сумму 0,05 млрд. сум;</w:t>
      </w:r>
    </w:p>
    <w:p w:rsid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b/>
          <w:sz w:val="26"/>
          <w:szCs w:val="26"/>
        </w:rPr>
        <w:t>в действующей торговой системе биржи</w:t>
      </w:r>
      <w:r w:rsidRPr="0032494D">
        <w:rPr>
          <w:rFonts w:ascii="Arial" w:hAnsi="Arial" w:cs="Arial"/>
          <w:sz w:val="26"/>
          <w:szCs w:val="26"/>
        </w:rPr>
        <w:t>: в секции по реализации пакетов акций (блок-трейдинг) – 1 сделка на сумму 3,1 млрд. сум.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>Биржевой оборот с ценными бумагами в разрезе основных отраслей народного хозяйства составил: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- на долю предприятий финансового сектора экономики приходится 50,4% от биржевого оборота  или  10,0 млрд. сум,  в т.ч. банков – 44,0% от биржевого оборота или 8,7 млрд. сум и  страховых  компаний                             1,3 млрд.сум (6,4%).   В  первом квартале 2016 года доля финансового сектора составила 54,8% от биржевого оборота  или  40 млрд. сум; 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-  доля агропромышленного комплекса – 13,3% или 2,6 млрд.сум </w:t>
      </w:r>
      <w:r>
        <w:rPr>
          <w:rFonts w:ascii="Arial" w:hAnsi="Arial" w:cs="Arial"/>
          <w:sz w:val="26"/>
          <w:szCs w:val="26"/>
        </w:rPr>
        <w:t xml:space="preserve">                  </w:t>
      </w:r>
      <w:r w:rsidRPr="0032494D">
        <w:rPr>
          <w:rFonts w:ascii="Arial" w:hAnsi="Arial" w:cs="Arial"/>
          <w:sz w:val="26"/>
          <w:szCs w:val="26"/>
        </w:rPr>
        <w:t>(в 1 кв. 2016г.  – 4,6% или 3,4 млрд.сум);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lastRenderedPageBreak/>
        <w:t>- доля промышленного сектора –  0,4% в обороте биржи или                   0,09 млрд.сум (в 1 кв. 2016г. –  7,2 % или 5,2 млрд.сум);</w:t>
      </w:r>
    </w:p>
    <w:p w:rsidR="00222F0A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>-  доля предприятий строительной отрасли – 0,2%, или 0,05  млрд. сум (в 1 кв. 2016г.  – 0,3%, или 0,2  млрд.сум).</w:t>
      </w:r>
    </w:p>
    <w:p w:rsid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</w:p>
    <w:tbl>
      <w:tblPr>
        <w:tblW w:w="11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62"/>
      </w:tblGrid>
      <w:tr w:rsidR="008F676A" w:rsidRPr="00A868BE" w:rsidTr="00676B34">
        <w:trPr>
          <w:trHeight w:val="4547"/>
        </w:trPr>
        <w:tc>
          <w:tcPr>
            <w:tcW w:w="5813" w:type="dxa"/>
            <w:shd w:val="clear" w:color="auto" w:fill="auto"/>
          </w:tcPr>
          <w:p w:rsidR="008F676A" w:rsidRPr="00691C46" w:rsidRDefault="0032494D" w:rsidP="00676B34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91C46"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18AB7F7A" wp14:editId="06463C2C">
                  <wp:extent cx="3487420" cy="3420110"/>
                  <wp:effectExtent l="0" t="0" r="0" b="88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420" cy="3420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2" w:type="dxa"/>
            <w:shd w:val="clear" w:color="auto" w:fill="auto"/>
          </w:tcPr>
          <w:p w:rsidR="008F676A" w:rsidRPr="00691C46" w:rsidRDefault="0032494D" w:rsidP="00691C46">
            <w:pPr>
              <w:spacing w:before="120" w:after="60"/>
              <w:ind w:left="-108" w:right="327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91C46"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4F7F1716" wp14:editId="59A57C2F">
                  <wp:extent cx="3524250" cy="32004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047" cy="3201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6A98" w:rsidRDefault="00196A98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</w:p>
    <w:p w:rsidR="00691C46" w:rsidRPr="00691C46" w:rsidRDefault="00691C46" w:rsidP="00691C4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691C46">
        <w:rPr>
          <w:rFonts w:ascii="Arial" w:hAnsi="Arial" w:cs="Arial"/>
          <w:sz w:val="26"/>
          <w:szCs w:val="26"/>
        </w:rPr>
        <w:t xml:space="preserve">Если рассматривать показатели биржи по категориям инвесторов, то здесь следует отметить,  что объем инвестиций юридических лиц составляет большую часть биржевого оборота – 13,6 млрд. сум, или  68,4% в общем биржевом обороте, из них доля иностранных инвесторов составила 15,4% или 3,1 млрд. сум. </w:t>
      </w:r>
    </w:p>
    <w:p w:rsidR="00691C46" w:rsidRDefault="00691C46" w:rsidP="00691C4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691C46">
        <w:rPr>
          <w:rFonts w:ascii="Arial" w:hAnsi="Arial" w:cs="Arial"/>
          <w:sz w:val="26"/>
          <w:szCs w:val="26"/>
        </w:rPr>
        <w:t xml:space="preserve">В отчетном периоде наблюдается рост инвестиционной активности у физических лиц,  доля которых в биржевом обороте  составила 31,6%, или </w:t>
      </w:r>
      <w:r>
        <w:rPr>
          <w:rFonts w:ascii="Arial" w:hAnsi="Arial" w:cs="Arial"/>
          <w:sz w:val="26"/>
          <w:szCs w:val="26"/>
        </w:rPr>
        <w:t xml:space="preserve">   </w:t>
      </w:r>
      <w:r w:rsidRPr="00691C46">
        <w:rPr>
          <w:rFonts w:ascii="Arial" w:hAnsi="Arial" w:cs="Arial"/>
          <w:sz w:val="26"/>
          <w:szCs w:val="26"/>
        </w:rPr>
        <w:t>6,3 млрд. сум (в 1 кв. 2016г. доля инвесторов – физических лиц составляла 21,7%, или 15,8 млрд. сум.</w:t>
      </w:r>
    </w:p>
    <w:p w:rsidR="00196A98" w:rsidRPr="00196A98" w:rsidRDefault="00196A98" w:rsidP="00691C4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t xml:space="preserve">Анализ инвестиций в отраслевом разрезе показывает, что за истекший период у инвесторов – физических лиц наибольшим доверием пользовались ценные бумаги </w:t>
      </w:r>
      <w:r>
        <w:rPr>
          <w:rFonts w:ascii="Arial" w:hAnsi="Arial" w:cs="Arial"/>
          <w:sz w:val="26"/>
          <w:szCs w:val="26"/>
        </w:rPr>
        <w:t>финансовой сферы</w:t>
      </w:r>
      <w:r w:rsidRPr="00196A98">
        <w:rPr>
          <w:rFonts w:ascii="Arial" w:hAnsi="Arial" w:cs="Arial"/>
          <w:sz w:val="26"/>
          <w:szCs w:val="26"/>
        </w:rPr>
        <w:t xml:space="preserve"> – </w:t>
      </w:r>
      <w:r w:rsidR="00691C46">
        <w:rPr>
          <w:rFonts w:ascii="Arial" w:hAnsi="Arial" w:cs="Arial"/>
          <w:sz w:val="26"/>
          <w:szCs w:val="26"/>
        </w:rPr>
        <w:t>89,1</w:t>
      </w:r>
      <w:r w:rsidRPr="00196A98">
        <w:rPr>
          <w:rFonts w:ascii="Arial" w:hAnsi="Arial" w:cs="Arial"/>
          <w:sz w:val="26"/>
          <w:szCs w:val="26"/>
        </w:rPr>
        <w:t>%</w:t>
      </w:r>
      <w:r w:rsidR="00222F0A">
        <w:rPr>
          <w:rFonts w:ascii="Arial" w:hAnsi="Arial" w:cs="Arial"/>
          <w:sz w:val="26"/>
          <w:szCs w:val="26"/>
        </w:rPr>
        <w:t xml:space="preserve"> в общем объеме инвестиций физических лиц</w:t>
      </w:r>
      <w:r w:rsidRPr="00196A98">
        <w:rPr>
          <w:rFonts w:ascii="Arial" w:hAnsi="Arial" w:cs="Arial"/>
          <w:sz w:val="26"/>
          <w:szCs w:val="26"/>
        </w:rPr>
        <w:t xml:space="preserve">, из них акций </w:t>
      </w:r>
      <w:r>
        <w:rPr>
          <w:rFonts w:ascii="Arial" w:hAnsi="Arial" w:cs="Arial"/>
          <w:sz w:val="26"/>
          <w:szCs w:val="26"/>
        </w:rPr>
        <w:t>коммерческих банков</w:t>
      </w:r>
      <w:r w:rsidRPr="00196A98">
        <w:rPr>
          <w:rFonts w:ascii="Arial" w:hAnsi="Arial" w:cs="Arial"/>
          <w:sz w:val="26"/>
          <w:szCs w:val="26"/>
        </w:rPr>
        <w:t xml:space="preserve"> </w:t>
      </w:r>
      <w:r w:rsidR="00691C46">
        <w:rPr>
          <w:rFonts w:ascii="Arial" w:hAnsi="Arial" w:cs="Arial"/>
          <w:sz w:val="26"/>
          <w:szCs w:val="26"/>
        </w:rPr>
        <w:t>87,7</w:t>
      </w:r>
      <w:r w:rsidRPr="00196A98">
        <w:rPr>
          <w:rFonts w:ascii="Arial" w:hAnsi="Arial" w:cs="Arial"/>
          <w:sz w:val="26"/>
          <w:szCs w:val="26"/>
        </w:rPr>
        <w:t xml:space="preserve">%, а также </w:t>
      </w:r>
      <w:r>
        <w:rPr>
          <w:rFonts w:ascii="Arial" w:hAnsi="Arial" w:cs="Arial"/>
          <w:sz w:val="26"/>
          <w:szCs w:val="26"/>
        </w:rPr>
        <w:t>страховых компаний</w:t>
      </w:r>
      <w:r w:rsidRPr="00196A98">
        <w:rPr>
          <w:rFonts w:ascii="Arial" w:hAnsi="Arial" w:cs="Arial"/>
          <w:sz w:val="26"/>
          <w:szCs w:val="26"/>
        </w:rPr>
        <w:t xml:space="preserve"> – </w:t>
      </w:r>
      <w:r w:rsidR="00691C46">
        <w:rPr>
          <w:rFonts w:ascii="Arial" w:hAnsi="Arial" w:cs="Arial"/>
          <w:sz w:val="26"/>
          <w:szCs w:val="26"/>
        </w:rPr>
        <w:t>1,4</w:t>
      </w:r>
      <w:r w:rsidRPr="00196A98">
        <w:rPr>
          <w:rFonts w:ascii="Arial" w:hAnsi="Arial" w:cs="Arial"/>
          <w:sz w:val="26"/>
          <w:szCs w:val="26"/>
        </w:rPr>
        <w:t xml:space="preserve">%. </w:t>
      </w:r>
    </w:p>
    <w:p w:rsidR="00196A98" w:rsidRDefault="00196A98" w:rsidP="00196A98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t xml:space="preserve">У инвесторов - юридических лиц наибольшим доверием пользуются ценные бумаги </w:t>
      </w:r>
      <w:r>
        <w:rPr>
          <w:rFonts w:ascii="Arial" w:hAnsi="Arial" w:cs="Arial"/>
          <w:sz w:val="26"/>
          <w:szCs w:val="26"/>
        </w:rPr>
        <w:t>прочих отраслей</w:t>
      </w:r>
      <w:r w:rsidRPr="00196A98">
        <w:rPr>
          <w:rFonts w:ascii="Arial" w:hAnsi="Arial" w:cs="Arial"/>
          <w:sz w:val="26"/>
          <w:szCs w:val="26"/>
        </w:rPr>
        <w:t xml:space="preserve">, удельный вес которых составил </w:t>
      </w:r>
      <w:r w:rsidR="00691C46">
        <w:rPr>
          <w:rFonts w:ascii="Arial" w:hAnsi="Arial" w:cs="Arial"/>
          <w:sz w:val="26"/>
          <w:szCs w:val="26"/>
        </w:rPr>
        <w:t>47,4</w:t>
      </w:r>
      <w:r w:rsidRPr="00196A98">
        <w:rPr>
          <w:rFonts w:ascii="Arial" w:hAnsi="Arial" w:cs="Arial"/>
          <w:sz w:val="26"/>
          <w:szCs w:val="26"/>
        </w:rPr>
        <w:t>%</w:t>
      </w:r>
      <w:r w:rsidR="00222F0A" w:rsidRPr="00222F0A">
        <w:t xml:space="preserve"> </w:t>
      </w:r>
      <w:r w:rsidR="00222F0A" w:rsidRPr="00222F0A">
        <w:rPr>
          <w:rFonts w:ascii="Arial" w:hAnsi="Arial" w:cs="Arial"/>
          <w:sz w:val="26"/>
          <w:szCs w:val="26"/>
        </w:rPr>
        <w:t>в общем объеме</w:t>
      </w:r>
      <w:r w:rsidR="00222F0A">
        <w:rPr>
          <w:rFonts w:ascii="Arial" w:hAnsi="Arial" w:cs="Arial"/>
          <w:sz w:val="26"/>
          <w:szCs w:val="26"/>
        </w:rPr>
        <w:t xml:space="preserve"> инвестиций юридических лиц, </w:t>
      </w:r>
      <w:r w:rsidR="00691C46">
        <w:rPr>
          <w:rFonts w:ascii="Arial" w:hAnsi="Arial" w:cs="Arial"/>
          <w:sz w:val="26"/>
          <w:szCs w:val="26"/>
        </w:rPr>
        <w:t xml:space="preserve">финансовой сферы </w:t>
      </w:r>
      <w:r w:rsidR="00222F0A">
        <w:rPr>
          <w:rFonts w:ascii="Arial" w:hAnsi="Arial" w:cs="Arial"/>
          <w:sz w:val="26"/>
          <w:szCs w:val="26"/>
        </w:rPr>
        <w:t xml:space="preserve">– </w:t>
      </w:r>
      <w:r w:rsidR="00691C46">
        <w:rPr>
          <w:rFonts w:ascii="Arial" w:hAnsi="Arial" w:cs="Arial"/>
          <w:sz w:val="26"/>
          <w:szCs w:val="26"/>
        </w:rPr>
        <w:t>32,6</w:t>
      </w:r>
      <w:r w:rsidR="00222F0A">
        <w:rPr>
          <w:rFonts w:ascii="Arial" w:hAnsi="Arial" w:cs="Arial"/>
          <w:sz w:val="26"/>
          <w:szCs w:val="26"/>
        </w:rPr>
        <w:t>% и</w:t>
      </w:r>
      <w:r w:rsidR="00691C46" w:rsidRPr="00691C46">
        <w:rPr>
          <w:rFonts w:ascii="Arial" w:hAnsi="Arial" w:cs="Arial"/>
          <w:sz w:val="26"/>
          <w:szCs w:val="26"/>
        </w:rPr>
        <w:t xml:space="preserve"> </w:t>
      </w:r>
      <w:r w:rsidR="00691C46">
        <w:rPr>
          <w:rFonts w:ascii="Arial" w:hAnsi="Arial" w:cs="Arial"/>
          <w:sz w:val="26"/>
          <w:szCs w:val="26"/>
        </w:rPr>
        <w:t xml:space="preserve">агропромышленного комплекса </w:t>
      </w:r>
      <w:r w:rsidR="00222F0A">
        <w:rPr>
          <w:rFonts w:ascii="Arial" w:hAnsi="Arial" w:cs="Arial"/>
          <w:sz w:val="26"/>
          <w:szCs w:val="26"/>
        </w:rPr>
        <w:t xml:space="preserve">– </w:t>
      </w:r>
      <w:r w:rsidR="00691C46">
        <w:rPr>
          <w:rFonts w:ascii="Arial" w:hAnsi="Arial" w:cs="Arial"/>
          <w:sz w:val="26"/>
          <w:szCs w:val="26"/>
        </w:rPr>
        <w:t>19,4</w:t>
      </w:r>
      <w:r w:rsidR="00222F0A">
        <w:rPr>
          <w:rFonts w:ascii="Arial" w:hAnsi="Arial" w:cs="Arial"/>
          <w:sz w:val="26"/>
          <w:szCs w:val="26"/>
        </w:rPr>
        <w:t>%</w:t>
      </w:r>
      <w:r w:rsidRPr="00196A98">
        <w:rPr>
          <w:rFonts w:ascii="Arial" w:hAnsi="Arial" w:cs="Arial"/>
          <w:sz w:val="26"/>
          <w:szCs w:val="26"/>
        </w:rPr>
        <w:t>.</w:t>
      </w:r>
    </w:p>
    <w:p w:rsidR="008F676A" w:rsidRDefault="008F676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56C48">
        <w:rPr>
          <w:rFonts w:ascii="Arial" w:hAnsi="Arial" w:cs="Arial"/>
          <w:sz w:val="26"/>
          <w:szCs w:val="26"/>
        </w:rPr>
        <w:lastRenderedPageBreak/>
        <w:t xml:space="preserve">В целом структура  биржевого рынка  по видам инвесторов, принимавших участие  в торгах с ценными бумагами </w:t>
      </w:r>
      <w:r w:rsidR="00222F0A">
        <w:rPr>
          <w:rFonts w:ascii="Arial" w:hAnsi="Arial" w:cs="Arial"/>
          <w:sz w:val="26"/>
          <w:szCs w:val="26"/>
        </w:rPr>
        <w:t xml:space="preserve">за </w:t>
      </w:r>
      <w:r w:rsidR="00691C46">
        <w:rPr>
          <w:rFonts w:ascii="Arial" w:hAnsi="Arial" w:cs="Arial"/>
          <w:sz w:val="26"/>
          <w:szCs w:val="26"/>
        </w:rPr>
        <w:t>1 квартал</w:t>
      </w:r>
      <w:r w:rsidR="00222F0A">
        <w:rPr>
          <w:rFonts w:ascii="Arial" w:hAnsi="Arial" w:cs="Arial"/>
          <w:sz w:val="26"/>
          <w:szCs w:val="26"/>
        </w:rPr>
        <w:t xml:space="preserve"> 2017</w:t>
      </w:r>
      <w:r>
        <w:rPr>
          <w:rFonts w:ascii="Arial" w:hAnsi="Arial" w:cs="Arial"/>
          <w:sz w:val="26"/>
          <w:szCs w:val="26"/>
        </w:rPr>
        <w:t xml:space="preserve"> год</w:t>
      </w:r>
      <w:r w:rsidR="00222F0A">
        <w:rPr>
          <w:rFonts w:ascii="Arial" w:hAnsi="Arial" w:cs="Arial"/>
          <w:sz w:val="26"/>
          <w:szCs w:val="26"/>
        </w:rPr>
        <w:t>а</w:t>
      </w:r>
      <w:r w:rsidRPr="00456C48">
        <w:rPr>
          <w:rFonts w:ascii="Arial" w:hAnsi="Arial" w:cs="Arial"/>
          <w:sz w:val="26"/>
          <w:szCs w:val="26"/>
        </w:rPr>
        <w:t>, выглядит следующим образом:</w:t>
      </w:r>
    </w:p>
    <w:p w:rsidR="00222F0A" w:rsidRDefault="00691C46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44102E2B">
            <wp:extent cx="4933950" cy="265938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343" cy="2662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313" w:rsidRDefault="002B1313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222F0A" w:rsidRDefault="00222F0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063FEF" w:rsidRDefault="00063FEF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8F676A" w:rsidRPr="00F7693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8F676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за </w:t>
      </w:r>
      <w:r w:rsidR="00691C46">
        <w:rPr>
          <w:rFonts w:ascii="Arial" w:hAnsi="Arial" w:cs="Arial"/>
          <w:b/>
          <w:iCs/>
          <w:sz w:val="24"/>
          <w:szCs w:val="24"/>
        </w:rPr>
        <w:t>1 квартал</w:t>
      </w:r>
      <w:r>
        <w:rPr>
          <w:rFonts w:ascii="Arial" w:hAnsi="Arial" w:cs="Arial"/>
          <w:b/>
          <w:iCs/>
          <w:sz w:val="24"/>
          <w:szCs w:val="24"/>
        </w:rPr>
        <w:t xml:space="preserve"> 201</w:t>
      </w:r>
      <w:r w:rsidR="00691C46">
        <w:rPr>
          <w:rFonts w:ascii="Arial" w:hAnsi="Arial" w:cs="Arial"/>
          <w:b/>
          <w:iCs/>
          <w:sz w:val="24"/>
          <w:szCs w:val="24"/>
        </w:rPr>
        <w:t xml:space="preserve">7 </w:t>
      </w:r>
      <w:r w:rsidRPr="00F7693A">
        <w:rPr>
          <w:rFonts w:ascii="Arial" w:hAnsi="Arial" w:cs="Arial"/>
          <w:b/>
          <w:iCs/>
          <w:sz w:val="24"/>
          <w:szCs w:val="24"/>
        </w:rPr>
        <w:t>год</w:t>
      </w:r>
      <w:r w:rsidR="00691C46">
        <w:rPr>
          <w:rFonts w:ascii="Arial" w:hAnsi="Arial" w:cs="Arial"/>
          <w:b/>
          <w:iCs/>
          <w:sz w:val="24"/>
          <w:szCs w:val="24"/>
        </w:rPr>
        <w:t>а</w:t>
      </w:r>
      <w:r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8F676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8F676A" w:rsidRPr="00B640EB" w:rsidTr="00676B34">
        <w:trPr>
          <w:trHeight w:val="1201"/>
        </w:trPr>
        <w:tc>
          <w:tcPr>
            <w:tcW w:w="3984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691C46" w:rsidRPr="00EF5F3E" w:rsidTr="00691C46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691C46" w:rsidRPr="00691C46" w:rsidRDefault="00691C46" w:rsidP="002154CD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91C46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691C46" w:rsidRPr="00691C46" w:rsidRDefault="00691C46" w:rsidP="00691C4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91C46" w:rsidRPr="000A3512" w:rsidRDefault="002154CD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691C46">
              <w:rPr>
                <w:rFonts w:ascii="Arial" w:hAnsi="Arial" w:cs="Arial"/>
                <w:color w:val="000000"/>
                <w:sz w:val="24"/>
                <w:szCs w:val="24"/>
              </w:rPr>
              <w:t>,3</w:t>
            </w:r>
          </w:p>
        </w:tc>
      </w:tr>
      <w:tr w:rsidR="00691C46" w:rsidRPr="00EF5F3E" w:rsidTr="00691C46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691C46" w:rsidRPr="00691C46" w:rsidRDefault="00691C46" w:rsidP="002154CD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91C46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Farg'ona go'sht-sut savdo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691C46" w:rsidRPr="00691C46" w:rsidRDefault="00691C46" w:rsidP="00691C4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color w:val="000000"/>
                <w:sz w:val="24"/>
                <w:szCs w:val="24"/>
              </w:rPr>
              <w:t>Узулгуржисавдоинвест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91C46" w:rsidRPr="000A3512" w:rsidRDefault="00691C46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3,2</w:t>
            </w:r>
          </w:p>
        </w:tc>
      </w:tr>
      <w:tr w:rsidR="00691C46" w:rsidRPr="00EF5F3E" w:rsidTr="00691C46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691C46" w:rsidRPr="00691C46" w:rsidRDefault="00691C46" w:rsidP="00691C46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Qurilishmashlizing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691C46" w:rsidRPr="00691C46" w:rsidRDefault="00691C46" w:rsidP="00691C4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91C46" w:rsidRPr="000A3512" w:rsidRDefault="00691C46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3,1</w:t>
            </w:r>
          </w:p>
        </w:tc>
      </w:tr>
      <w:tr w:rsidR="00691C46" w:rsidRPr="00EF5F3E" w:rsidTr="00691C46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691C46" w:rsidRPr="00691C46" w:rsidRDefault="00691C46" w:rsidP="002154CD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Turkiston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691C46" w:rsidRPr="00691C46" w:rsidRDefault="00691C46" w:rsidP="00691C4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91C46" w:rsidRPr="000A3512" w:rsidRDefault="00691C46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</w:t>
            </w:r>
            <w:r w:rsidR="002154CD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691C46" w:rsidRPr="00EF5F3E" w:rsidTr="00691C46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691C46" w:rsidRPr="00691C46" w:rsidRDefault="00691C46" w:rsidP="002154CD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Qo''qon yog''-moy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691C46" w:rsidRPr="00691C46" w:rsidRDefault="00691C46" w:rsidP="00691C4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91C46" w:rsidRPr="000A3512" w:rsidRDefault="002154CD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2,6</w:t>
            </w:r>
          </w:p>
        </w:tc>
      </w:tr>
      <w:tr w:rsidR="00691C46" w:rsidRPr="00EF5F3E" w:rsidTr="00691C46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691C46" w:rsidRPr="00691C46" w:rsidRDefault="00691C46" w:rsidP="002154CD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ALSKOM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691C46" w:rsidRPr="00691C46" w:rsidRDefault="00691C46" w:rsidP="00691C4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91C46" w:rsidRPr="000A3512" w:rsidRDefault="002154CD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691C46">
              <w:rPr>
                <w:rFonts w:ascii="Arial" w:hAnsi="Arial" w:cs="Arial"/>
                <w:color w:val="000000"/>
                <w:sz w:val="24"/>
                <w:szCs w:val="24"/>
              </w:rPr>
              <w:t>,3</w:t>
            </w:r>
          </w:p>
        </w:tc>
      </w:tr>
      <w:tr w:rsidR="00691C46" w:rsidRPr="00EF5F3E" w:rsidTr="00691C46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691C46" w:rsidRPr="00691C46" w:rsidRDefault="00691C46" w:rsidP="002154CD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Ipoteka-bank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691C46" w:rsidRPr="00691C46" w:rsidRDefault="00691C46" w:rsidP="00691C4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91C46" w:rsidRPr="000A3512" w:rsidRDefault="00691C46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</w:t>
            </w:r>
            <w:r w:rsidR="002154CD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691C46" w:rsidRPr="00EF5F3E" w:rsidTr="00691C46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691C46" w:rsidRPr="00691C46" w:rsidRDefault="00691C46" w:rsidP="002154CD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Marg''ilon Fayz savdo kompleksi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691C46" w:rsidRPr="00691C46" w:rsidRDefault="00691C46" w:rsidP="002154C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color w:val="000000"/>
                <w:sz w:val="24"/>
                <w:szCs w:val="24"/>
              </w:rPr>
              <w:t xml:space="preserve">Юридические лица, учрежденные органами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91C46" w:rsidRPr="000A3512" w:rsidRDefault="00691C46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</w:t>
            </w:r>
            <w:r w:rsidR="002154CD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691C46" w:rsidRPr="003A60F2" w:rsidTr="00691C46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691C46" w:rsidRPr="00691C46" w:rsidRDefault="00691C46" w:rsidP="002154CD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Kapitalbank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691C46" w:rsidRPr="00691C46" w:rsidRDefault="00691C46" w:rsidP="00691C4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91C46" w:rsidRPr="000A3512" w:rsidRDefault="00691C46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</w:t>
            </w:r>
            <w:r w:rsidR="002154CD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691C46" w:rsidRPr="003A60F2" w:rsidTr="00691C46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691C46" w:rsidRPr="00691C46" w:rsidRDefault="00691C46" w:rsidP="002154CD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Olchazor aziya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691C46" w:rsidRPr="00691C46" w:rsidRDefault="00691C46" w:rsidP="00691C4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C46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91C46" w:rsidRPr="000A3512" w:rsidRDefault="00691C46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</w:t>
            </w:r>
            <w:r w:rsidR="002154C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</w:tbl>
    <w:p w:rsidR="00F403C5" w:rsidRDefault="00F403C5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</w:p>
    <w:p w:rsidR="00F403C5" w:rsidRDefault="00F403C5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</w:p>
    <w:p w:rsidR="00D25D08" w:rsidRPr="00A24E78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bookmarkStart w:id="0" w:name="_GoBack"/>
      <w:bookmarkEnd w:id="0"/>
      <w:r w:rsidRPr="00A24E78">
        <w:rPr>
          <w:rFonts w:ascii="Arial" w:hAnsi="Arial" w:cs="Arial"/>
          <w:b/>
          <w:spacing w:val="20"/>
        </w:rPr>
        <w:lastRenderedPageBreak/>
        <w:t>Обзор компаний, включенных в б</w:t>
      </w:r>
      <w:r w:rsidR="002B4C66" w:rsidRPr="00A24E78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A24E78">
        <w:rPr>
          <w:rFonts w:ascii="Arial" w:hAnsi="Arial" w:cs="Arial"/>
          <w:b/>
          <w:spacing w:val="20"/>
        </w:rPr>
        <w:t xml:space="preserve"> РФБ «Тошкент»</w:t>
      </w:r>
    </w:p>
    <w:p w:rsidR="00C2624D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D34757" w:rsidRDefault="00D34757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  </w:t>
      </w:r>
    </w:p>
    <w:p w:rsidR="00085A5F" w:rsidRDefault="002154CD" w:rsidP="002154C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2154CD">
        <w:rPr>
          <w:rFonts w:ascii="Arial" w:hAnsi="Arial" w:cs="Arial"/>
          <w:sz w:val="26"/>
          <w:szCs w:val="26"/>
        </w:rPr>
        <w:t>На начало 2017 года в биржевом котировальном листе находились               191 компания, при этом в течение т.г. в котировальный лист включено                 4 новых компаний, а по 11 компаниям осуществлен делистинг, в результате чего по состоянию на 31.03.2017г. в биржевом котировальном листе находятся 184 акционерных обществ (по состоянию на 31.03.2016г. -  287 АО).</w:t>
      </w:r>
    </w:p>
    <w:p w:rsidR="00085A5F" w:rsidRDefault="002154CD" w:rsidP="002154CD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089352FC">
            <wp:extent cx="6129668" cy="3295650"/>
            <wp:effectExtent l="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96" cy="3299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771" w:rsidRPr="001715CE" w:rsidRDefault="00A25771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34617C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АО. </w:t>
      </w:r>
      <w:r w:rsidR="00C2324B">
        <w:rPr>
          <w:rFonts w:ascii="Arial" w:hAnsi="Arial" w:cs="Arial"/>
          <w:sz w:val="26"/>
          <w:szCs w:val="26"/>
        </w:rPr>
        <w:t>2</w:t>
      </w:r>
      <w:r w:rsidR="002154CD">
        <w:rPr>
          <w:rFonts w:ascii="Arial" w:hAnsi="Arial" w:cs="Arial"/>
          <w:sz w:val="26"/>
          <w:szCs w:val="26"/>
        </w:rPr>
        <w:t>6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1F3D78">
        <w:rPr>
          <w:rFonts w:ascii="Arial" w:hAnsi="Arial" w:cs="Arial"/>
          <w:sz w:val="26"/>
          <w:szCs w:val="26"/>
        </w:rPr>
        <w:t>10</w:t>
      </w:r>
      <w:r w:rsidR="002154CD">
        <w:rPr>
          <w:rFonts w:ascii="Arial" w:hAnsi="Arial" w:cs="Arial"/>
          <w:sz w:val="26"/>
          <w:szCs w:val="26"/>
        </w:rPr>
        <w:t>3</w:t>
      </w:r>
      <w:r w:rsidRPr="001715CE">
        <w:rPr>
          <w:rFonts w:ascii="Arial" w:hAnsi="Arial" w:cs="Arial"/>
          <w:sz w:val="26"/>
          <w:szCs w:val="26"/>
        </w:rPr>
        <w:t xml:space="preserve"> - категории «С» и </w:t>
      </w:r>
      <w:r w:rsidR="001F3D78">
        <w:rPr>
          <w:rFonts w:ascii="Arial" w:hAnsi="Arial" w:cs="Arial"/>
          <w:sz w:val="26"/>
          <w:szCs w:val="26"/>
        </w:rPr>
        <w:t>3</w:t>
      </w:r>
      <w:r w:rsidR="0028248A">
        <w:rPr>
          <w:rFonts w:ascii="Arial" w:hAnsi="Arial" w:cs="Arial"/>
          <w:sz w:val="26"/>
          <w:szCs w:val="26"/>
        </w:rPr>
        <w:t>1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отвечает требованиям категории «С», то есть размер уставного фонда эмитента составляет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>тыс. в эквиваленте по курсу Центрального банка Республики Узбекистан на дату гос</w:t>
      </w:r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регистрации, а итоги деятельности эмитента за последние два завершенных финансовых года демонстрируют положительный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строительных материалов, агропромышленного комплекса, энергетики, металлургии и др.</w:t>
      </w:r>
    </w:p>
    <w:p w:rsidR="002154CD" w:rsidRDefault="002154CD" w:rsidP="001678D9">
      <w:pPr>
        <w:ind w:firstLine="851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F72AD9" w:rsidRPr="00EC4016" w:rsidRDefault="00F72AD9" w:rsidP="001678D9">
      <w:pPr>
        <w:ind w:firstLine="851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lastRenderedPageBreak/>
        <w:t>Отраслевая структура компаний, включенных в биржевой котировальный лист</w:t>
      </w:r>
      <w:r w:rsidR="000E074C" w:rsidRPr="00EC4016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 xml:space="preserve">по состоянию на </w:t>
      </w:r>
      <w:r w:rsidR="002154CD">
        <w:rPr>
          <w:rFonts w:ascii="Arial" w:hAnsi="Arial" w:cs="Arial"/>
          <w:b/>
          <w:color w:val="000000" w:themeColor="text1"/>
          <w:sz w:val="26"/>
          <w:szCs w:val="26"/>
        </w:rPr>
        <w:t>31.03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.201</w:t>
      </w:r>
      <w:r w:rsidR="001F57AC" w:rsidRPr="00EC4016">
        <w:rPr>
          <w:rFonts w:ascii="Arial" w:hAnsi="Arial" w:cs="Arial"/>
          <w:b/>
          <w:color w:val="000000" w:themeColor="text1"/>
          <w:sz w:val="26"/>
          <w:szCs w:val="26"/>
        </w:rPr>
        <w:t>7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г.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EC4016">
        <w:trPr>
          <w:trHeight w:hRule="exact" w:val="919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НХК "Узбекнефтгаз"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20,97%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 гос.и хоз.управл-я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12,90%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11,29%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8,06%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ГАК "Узбекэнерго"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6,45%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ГАЖК "Узбекистон темир йуллари"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4,30%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АК "Дори-дармон"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3,76%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власти на местах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3,76%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(С) АО "Узагрокимехимоя"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3,23%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АК "Узстройматериалы"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3,23%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"Узвинпром-холдинг"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2,69%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АК "Узэлтехсаноат"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2,69%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АО "Узспиртсаноат"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2,69%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Ассоциация "Узулгуржисавдоинвест"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2,69%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979E2" w:rsidRPr="003A6A65" w:rsidRDefault="00A979E2" w:rsidP="00620D9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ГАК "Узкимесаноат"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2,15%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АК "Узавтосаноат"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F651E7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АО "Узпахтасаноат"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</w:tcPr>
          <w:p w:rsidR="00A979E2" w:rsidRPr="00F651E7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Министерство внешних экон-х связей,инвестиций и торговли РУз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АК "Узмахсусмонтажкурилиш"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979E2" w:rsidRPr="00FE1CC4" w:rsidTr="00A979E2">
        <w:trPr>
          <w:trHeight w:hRule="exact" w:val="556"/>
        </w:trPr>
        <w:tc>
          <w:tcPr>
            <w:tcW w:w="780" w:type="dxa"/>
            <w:shd w:val="clear" w:color="auto" w:fill="auto"/>
            <w:vAlign w:val="center"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Акционерно-лизинговая компания "Узсельхозмашлизинг"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АО "Узметкомбинат"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АО Алмалыкский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Гос. страхов. компании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979E2" w:rsidRPr="00894125" w:rsidTr="00A979E2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ИПАК "Шарк" РУз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979E2" w:rsidRPr="00FE1CC4" w:rsidTr="00A979E2">
        <w:trPr>
          <w:trHeight w:hRule="exact" w:val="556"/>
        </w:trPr>
        <w:tc>
          <w:tcPr>
            <w:tcW w:w="780" w:type="dxa"/>
            <w:shd w:val="clear" w:color="auto" w:fill="auto"/>
            <w:vAlign w:val="center"/>
          </w:tcPr>
          <w:p w:rsidR="00A979E2" w:rsidRPr="003A6A65" w:rsidRDefault="00A979E2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A979E2" w:rsidRPr="00A979E2" w:rsidRDefault="00A979E2" w:rsidP="00A97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9E2" w:rsidRPr="00A979E2" w:rsidRDefault="00A979E2" w:rsidP="00A979E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9E2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164470" w:rsidRPr="00894125" w:rsidTr="00CB6460">
        <w:trPr>
          <w:trHeight w:hRule="exact" w:val="425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CB6460" w:rsidRDefault="00CB6460" w:rsidP="00A979E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18</w:t>
            </w:r>
            <w:r w:rsidR="00A979E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4574E" w:rsidRDefault="0074574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</w:p>
    <w:p w:rsidR="0074574E" w:rsidRDefault="0074574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</w:p>
    <w:p w:rsidR="00FE174E" w:rsidRPr="001B207D" w:rsidRDefault="00FE174E" w:rsidP="00A979E2">
      <w:pPr>
        <w:pBdr>
          <w:bottom w:val="double" w:sz="4" w:space="1" w:color="auto"/>
        </w:pBdr>
        <w:ind w:firstLine="284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1B207D">
        <w:rPr>
          <w:rFonts w:ascii="Arial" w:hAnsi="Arial" w:cs="Arial"/>
          <w:b/>
          <w:spacing w:val="20"/>
          <w:sz w:val="26"/>
          <w:szCs w:val="26"/>
        </w:rPr>
        <w:t xml:space="preserve"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</w:t>
      </w:r>
      <w:r w:rsidR="00A979E2">
        <w:rPr>
          <w:rFonts w:ascii="Arial" w:hAnsi="Arial" w:cs="Arial"/>
          <w:b/>
          <w:spacing w:val="20"/>
          <w:sz w:val="26"/>
          <w:szCs w:val="26"/>
        </w:rPr>
        <w:t xml:space="preserve">                 </w:t>
      </w:r>
      <w:r w:rsidRPr="001B207D">
        <w:rPr>
          <w:rFonts w:ascii="Arial" w:hAnsi="Arial" w:cs="Arial"/>
          <w:b/>
          <w:spacing w:val="20"/>
          <w:sz w:val="26"/>
          <w:szCs w:val="26"/>
        </w:rPr>
        <w:t>Республики Узбекистан</w:t>
      </w:r>
    </w:p>
    <w:p w:rsidR="00FE174E" w:rsidRPr="001B207D" w:rsidRDefault="00FE174E" w:rsidP="00FE174E">
      <w:pPr>
        <w:spacing w:after="160" w:line="256" w:lineRule="auto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p w:rsidR="00FE174E" w:rsidRPr="001B207D" w:rsidRDefault="00FE174E" w:rsidP="00FE174E">
      <w:pPr>
        <w:spacing w:after="160" w:line="256" w:lineRule="auto"/>
        <w:ind w:firstLine="993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1B207D">
        <w:rPr>
          <w:rFonts w:ascii="Arial" w:eastAsia="Calibri" w:hAnsi="Arial" w:cs="Arial"/>
          <w:sz w:val="26"/>
          <w:szCs w:val="26"/>
          <w:lang w:eastAsia="en-US"/>
        </w:rPr>
        <w:t>Во исполнение Постановлени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Президента Республика Узбекистан от 28.04.2015 г. №ПП-2340 по состоянию на 31 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марта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2017 года на торги РФБ «Тошкент»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 xml:space="preserve"> в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>ставлен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 пакеты акций 21 АО на общую сумму 39,6 млрд. сум и 69,5 млн. долл. США;</w:t>
      </w:r>
    </w:p>
    <w:p w:rsidR="001B207D" w:rsidRDefault="001B207D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</w:p>
    <w:p w:rsidR="00FE174E" w:rsidRPr="001B207D" w:rsidRDefault="00FE174E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  <w:r w:rsidRPr="001B207D">
        <w:rPr>
          <w:rFonts w:ascii="Arial" w:hAnsi="Arial" w:cs="Arial"/>
          <w:b/>
          <w:sz w:val="26"/>
          <w:szCs w:val="26"/>
        </w:rPr>
        <w:t xml:space="preserve">Информация о выставлении на торги РФБ «Тошкент» акций АО, согласно Постановлению Президента РУз от 28.04.2015 г. N ПП-2340 </w:t>
      </w:r>
    </w:p>
    <w:p w:rsidR="001B207D" w:rsidRDefault="00FE174E" w:rsidP="00FE174E">
      <w:pPr>
        <w:spacing w:before="120"/>
        <w:ind w:firstLine="709"/>
        <w:jc w:val="center"/>
        <w:rPr>
          <w:sz w:val="24"/>
          <w:szCs w:val="24"/>
          <w:lang w:val="uz-Cyrl-UZ"/>
        </w:rPr>
      </w:pPr>
      <w:r w:rsidRPr="00FE174E">
        <w:rPr>
          <w:sz w:val="24"/>
          <w:szCs w:val="24"/>
          <w:lang w:val="uz-Cyrl-UZ"/>
        </w:rPr>
        <w:t xml:space="preserve">                                                                 </w:t>
      </w:r>
    </w:p>
    <w:p w:rsidR="00FE174E" w:rsidRPr="00FE174E" w:rsidRDefault="001B207D" w:rsidP="00FE174E">
      <w:pPr>
        <w:spacing w:before="120"/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val="uz-Cyrl-UZ"/>
        </w:rPr>
        <w:t xml:space="preserve">                                                                     </w:t>
      </w:r>
      <w:r w:rsidR="00FE174E" w:rsidRPr="00FE174E">
        <w:rPr>
          <w:sz w:val="24"/>
          <w:szCs w:val="24"/>
          <w:lang w:val="uz-Cyrl-UZ"/>
        </w:rPr>
        <w:t xml:space="preserve">   </w:t>
      </w:r>
      <w:r w:rsidR="00FE174E" w:rsidRPr="00FE174E">
        <w:rPr>
          <w:sz w:val="24"/>
          <w:szCs w:val="24"/>
        </w:rPr>
        <w:t xml:space="preserve">(по состоянию на 31.03.2017г.) </w:t>
      </w:r>
    </w:p>
    <w:tbl>
      <w:tblPr>
        <w:tblW w:w="90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37"/>
        <w:gridCol w:w="1134"/>
        <w:gridCol w:w="1676"/>
        <w:gridCol w:w="2126"/>
      </w:tblGrid>
      <w:tr w:rsidR="00FE174E" w:rsidRPr="00FE174E" w:rsidTr="00FE174E">
        <w:trPr>
          <w:trHeight w:val="1328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ind w:firstLine="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млн. долл. США/ млрд.сум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«Узкимёсаноат»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238 122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$ 6,3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570 845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$ 4,4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20,6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145 000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  <w:r w:rsidRPr="001B207D">
              <w:rPr>
                <w:rFonts w:ascii="Arial" w:hAnsi="Arial" w:cs="Arial"/>
                <w:sz w:val="24"/>
                <w:szCs w:val="24"/>
              </w:rPr>
              <w:t>,4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 xml:space="preserve">Хокимияты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9 679 587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$ 8,3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предприятий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пищевой промышленности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10 550 083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$ 20,6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Дехканские рынки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3 961 340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21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25 144 977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39,6</w:t>
            </w:r>
          </w:p>
        </w:tc>
      </w:tr>
      <w:tr w:rsidR="00FE174E" w:rsidRPr="00FE174E" w:rsidTr="00FE174E">
        <w:trPr>
          <w:trHeight w:val="454"/>
        </w:trPr>
        <w:tc>
          <w:tcPr>
            <w:tcW w:w="413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69,5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spacing w:line="256" w:lineRule="auto"/>
        <w:ind w:firstLine="568"/>
        <w:jc w:val="both"/>
        <w:rPr>
          <w:rFonts w:eastAsia="Calibri"/>
          <w:sz w:val="26"/>
          <w:szCs w:val="26"/>
          <w:lang w:val="uz-Cyrl-UZ" w:eastAsia="en-US"/>
        </w:rPr>
      </w:pPr>
    </w:p>
    <w:p w:rsidR="00FE174E" w:rsidRPr="00FE174E" w:rsidRDefault="00FE174E" w:rsidP="00FE174E">
      <w:pPr>
        <w:tabs>
          <w:tab w:val="left" w:pos="3404"/>
        </w:tabs>
        <w:ind w:firstLine="567"/>
        <w:jc w:val="both"/>
        <w:rPr>
          <w:rFonts w:eastAsia="Calibri"/>
          <w:sz w:val="26"/>
          <w:szCs w:val="26"/>
          <w:lang w:val="uz-Cyrl-UZ" w:eastAsia="en-US"/>
        </w:rPr>
      </w:pPr>
    </w:p>
    <w:p w:rsidR="00FE174E" w:rsidRPr="00FE174E" w:rsidRDefault="00FE174E" w:rsidP="00FE174E">
      <w:pPr>
        <w:tabs>
          <w:tab w:val="left" w:pos="3404"/>
        </w:tabs>
        <w:ind w:firstLine="567"/>
        <w:jc w:val="both"/>
        <w:rPr>
          <w:rFonts w:eastAsia="Calibri"/>
          <w:sz w:val="26"/>
          <w:szCs w:val="26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Во исполнение Постановлению Кабинета Министров РУз от 05.08.2016 г. N ПКМ-252 по состоянию на 31 марта 2017 года на торги РФБ «Тошкент» выставлены пакеты акций 36 АО на общую сумму 15,3 млрд. сум и 455,2 млн. долл. США.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FE174E" w:rsidRDefault="00FE174E" w:rsidP="00FE174E">
      <w:pPr>
        <w:tabs>
          <w:tab w:val="left" w:pos="3404"/>
        </w:tabs>
        <w:ind w:firstLine="567"/>
        <w:jc w:val="center"/>
        <w:rPr>
          <w:rFonts w:eastAsia="Calibri"/>
          <w:sz w:val="24"/>
          <w:szCs w:val="24"/>
          <w:lang w:val="uz-Cyrl-UZ" w:eastAsia="en-US"/>
        </w:rPr>
      </w:pPr>
      <w:r w:rsidRPr="00FE174E">
        <w:rPr>
          <w:rFonts w:eastAsia="Calibri"/>
          <w:sz w:val="24"/>
          <w:szCs w:val="24"/>
          <w:lang w:val="uz-Cyrl-UZ" w:eastAsia="en-US"/>
        </w:rPr>
        <w:t xml:space="preserve">                                                                                     (по состоянию на </w:t>
      </w:r>
      <w:r w:rsidRPr="00FE174E">
        <w:rPr>
          <w:rFonts w:eastAsia="Calibri"/>
          <w:sz w:val="24"/>
          <w:szCs w:val="24"/>
          <w:lang w:eastAsia="en-US"/>
        </w:rPr>
        <w:t>31</w:t>
      </w:r>
      <w:r w:rsidRPr="00FE174E">
        <w:rPr>
          <w:rFonts w:eastAsia="Calibri"/>
          <w:sz w:val="24"/>
          <w:szCs w:val="24"/>
          <w:lang w:val="uz-Cyrl-UZ" w:eastAsia="en-US"/>
        </w:rPr>
        <w:t>.03.2017г.)</w:t>
      </w:r>
    </w:p>
    <w:tbl>
      <w:tblPr>
        <w:tblW w:w="96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17"/>
        <w:gridCol w:w="1276"/>
        <w:gridCol w:w="1845"/>
        <w:gridCol w:w="2126"/>
      </w:tblGrid>
      <w:tr w:rsidR="00FE174E" w:rsidRPr="00FE174E" w:rsidTr="00FE174E">
        <w:trPr>
          <w:trHeight w:val="1419"/>
        </w:trPr>
        <w:tc>
          <w:tcPr>
            <w:tcW w:w="4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Количе-ство</w:t>
            </w:r>
          </w:p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АО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          млн. долл. США/ млрд.сум</w:t>
            </w:r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11 557 670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63,0</w:t>
            </w:r>
          </w:p>
        </w:tc>
      </w:tr>
      <w:tr w:rsidR="00FE174E" w:rsidRPr="00FE174E" w:rsidTr="00FE174E">
        <w:trPr>
          <w:trHeight w:hRule="exact" w:val="438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«Узэлтехсаноат»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178 631 522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$ 245,7</w:t>
            </w:r>
          </w:p>
        </w:tc>
      </w:tr>
      <w:tr w:rsidR="00FE174E" w:rsidRPr="00FE174E" w:rsidTr="00FE174E">
        <w:trPr>
          <w:trHeight w:hRule="exact" w:val="402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FE174E" w:rsidRPr="00FE174E" w:rsidTr="00FE174E">
        <w:trPr>
          <w:trHeight w:hRule="exact" w:val="37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Банки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479 987 864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65,4</w:t>
            </w:r>
          </w:p>
        </w:tc>
      </w:tr>
      <w:tr w:rsidR="00FE174E" w:rsidRPr="00FE174E" w:rsidTr="00FE174E">
        <w:trPr>
          <w:trHeight w:hRule="exact" w:val="627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информационных технологий и коммуникаций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$ 1,4</w:t>
            </w:r>
          </w:p>
        </w:tc>
      </w:tr>
      <w:tr w:rsidR="00FE174E" w:rsidRPr="00FE174E" w:rsidTr="00FE174E">
        <w:trPr>
          <w:trHeight w:hRule="exact" w:val="401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ХК «Узвинпром-холдинг»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FE174E" w:rsidRPr="00FE174E" w:rsidTr="00FE174E">
        <w:trPr>
          <w:trHeight w:hRule="exact" w:val="649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экономических связей, инвестиций и торговли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13 034 283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$ 29,6</w:t>
            </w:r>
          </w:p>
        </w:tc>
      </w:tr>
      <w:tr w:rsidR="00FE174E" w:rsidRPr="00FE174E" w:rsidTr="00FE174E">
        <w:trPr>
          <w:trHeight w:hRule="exact" w:val="563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сельского и водного хозяйства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1 507 138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$ 6,6</w:t>
            </w:r>
          </w:p>
        </w:tc>
      </w:tr>
      <w:tr w:rsidR="00FE174E" w:rsidRPr="00FE174E" w:rsidTr="00FE174E">
        <w:trPr>
          <w:trHeight w:hRule="exact" w:val="42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АО «Узбекистон темир йуллари»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978 834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$ 7,1</w:t>
            </w:r>
          </w:p>
        </w:tc>
      </w:tr>
      <w:tr w:rsidR="00FE174E" w:rsidRPr="00FE174E" w:rsidTr="00FE174E">
        <w:trPr>
          <w:trHeight w:hRule="exact" w:val="394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 «Узбекозиковкатзахира»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263 250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FE174E" w:rsidRPr="00FE174E" w:rsidTr="00FE174E">
        <w:trPr>
          <w:trHeight w:hRule="exact" w:val="358"/>
        </w:trPr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14 197 803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</w:tr>
      <w:tr w:rsidR="00FE174E" w:rsidRPr="00FE174E" w:rsidTr="00FE174E">
        <w:trPr>
          <w:trHeight w:hRule="exact" w:val="345"/>
        </w:trPr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10,3</w:t>
            </w:r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36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703 141 691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455,2</w:t>
            </w:r>
          </w:p>
        </w:tc>
      </w:tr>
      <w:tr w:rsidR="00FE174E" w:rsidRPr="00FE174E" w:rsidTr="00FE174E">
        <w:trPr>
          <w:trHeight w:val="454"/>
        </w:trPr>
        <w:tc>
          <w:tcPr>
            <w:tcW w:w="4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15,3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ind w:firstLine="851"/>
        <w:jc w:val="both"/>
        <w:rPr>
          <w:rFonts w:eastAsia="Calibri"/>
          <w:sz w:val="24"/>
          <w:szCs w:val="24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Всего во исполнение вышеуказанных постановлений правительства иностранным инвесторам на биржевых торгах реализованы пакеты акций </w:t>
      </w:r>
      <w:r w:rsid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                 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52 АО на общую сумму 42,6 млрд. сум, 38,5 млн. долл. США и 45,7 тыс. Евро.</w:t>
      </w:r>
    </w:p>
    <w:p w:rsidR="00FE174E" w:rsidRPr="001B207D" w:rsidRDefault="00FE174E" w:rsidP="00FE174E">
      <w:pPr>
        <w:spacing w:after="160" w:line="259" w:lineRule="auto"/>
        <w:ind w:firstLine="851"/>
        <w:rPr>
          <w:rFonts w:ascii="Arial" w:eastAsia="Calibri" w:hAnsi="Arial" w:cs="Arial"/>
          <w:sz w:val="26"/>
          <w:szCs w:val="26"/>
          <w:lang w:val="uz-Cyrl-UZ" w:eastAsia="en-US"/>
        </w:rPr>
      </w:pPr>
    </w:p>
    <w:sectPr w:rsidR="00FE174E" w:rsidRPr="001B207D" w:rsidSect="00F74B7E">
      <w:headerReference w:type="even" r:id="rId16"/>
      <w:headerReference w:type="default" r:id="rId17"/>
      <w:footerReference w:type="even" r:id="rId18"/>
      <w:footerReference w:type="default" r:id="rId19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870" w:rsidRDefault="00823870">
      <w:r>
        <w:separator/>
      </w:r>
    </w:p>
  </w:endnote>
  <w:endnote w:type="continuationSeparator" w:id="0">
    <w:p w:rsidR="00823870" w:rsidRDefault="0082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EF5" w:rsidRDefault="00F44EF5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44EF5" w:rsidRDefault="00F44EF5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EF5" w:rsidRDefault="00F44EF5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403C5">
      <w:rPr>
        <w:rStyle w:val="a6"/>
        <w:noProof/>
      </w:rPr>
      <w:t>11</w:t>
    </w:r>
    <w:r>
      <w:rPr>
        <w:rStyle w:val="a6"/>
      </w:rPr>
      <w:fldChar w:fldCharType="end"/>
    </w:r>
  </w:p>
  <w:p w:rsidR="00F44EF5" w:rsidRDefault="00F44EF5" w:rsidP="007265BA">
    <w:pPr>
      <w:pStyle w:val="a4"/>
      <w:framePr w:wrap="around" w:vAnchor="text" w:hAnchor="margin" w:y="1"/>
      <w:ind w:right="360"/>
      <w:rPr>
        <w:rStyle w:val="a6"/>
      </w:rPr>
    </w:pPr>
  </w:p>
  <w:p w:rsidR="00F44EF5" w:rsidRPr="006A15F1" w:rsidRDefault="00F44EF5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«Тошкент»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870" w:rsidRDefault="00823870">
      <w:r>
        <w:separator/>
      </w:r>
    </w:p>
  </w:footnote>
  <w:footnote w:type="continuationSeparator" w:id="0">
    <w:p w:rsidR="00823870" w:rsidRDefault="00823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EF5" w:rsidRDefault="00F44EF5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44EF5" w:rsidRDefault="00F44EF5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EF5" w:rsidRPr="006A15F1" w:rsidRDefault="00F44EF5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Март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7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F44EF5" w:rsidRPr="00F5009A" w:rsidRDefault="00F44EF5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1.4pt" o:bullet="t">
        <v:imagedata r:id="rId1" o:title="msoA8"/>
      </v:shape>
    </w:pict>
  </w:numPicBullet>
  <w:numPicBullet w:numPicBulletId="1">
    <w:pict>
      <v:shape id="_x0000_i1038" type="#_x0000_t75" style="width:94.8pt;height:100.8pt" o:bullet="t">
        <v:imagedata r:id="rId2" o:title="верблюд1"/>
      </v:shape>
    </w:pict>
  </w:numPicBullet>
  <w:numPicBullet w:numPicBulletId="2">
    <w:pict>
      <v:shape id="_x0000_i1039" type="#_x0000_t75" style="width:3in;height:3in" o:bullet="t"/>
    </w:pict>
  </w:numPicBullet>
  <w:numPicBullet w:numPicBulletId="3">
    <w:pict>
      <v:shape id="_x0000_i1040" type="#_x0000_t75" style="width:3in;height:3in" o:bullet="t"/>
    </w:pict>
  </w:numPicBullet>
  <w:numPicBullet w:numPicBulletId="4">
    <w:pict>
      <v:shape id="_x0000_i1041" type="#_x0000_t75" style="width:3in;height:3in" o:bullet="t"/>
    </w:pict>
  </w:numPicBullet>
  <w:numPicBullet w:numPicBulletId="5">
    <w:pict>
      <v:shape id="_x0000_i1042" type="#_x0000_t75" style="width:3in;height:3in" o:bullet="t"/>
    </w:pict>
  </w:numPicBullet>
  <w:numPicBullet w:numPicBulletId="6">
    <w:pict>
      <v:shape id="_x0000_i1043" type="#_x0000_t75" style="width:3in;height:3in" o:bullet="t"/>
    </w:pict>
  </w:numPicBullet>
  <w:numPicBullet w:numPicBulletId="7">
    <w:pict>
      <v:shape id="_x0000_i1044" type="#_x0000_t75" style="width:3in;height:3in" o:bullet="t"/>
    </w:pict>
  </w:numPicBullet>
  <w:numPicBullet w:numPicBulletId="8">
    <w:pict>
      <v:shape id="_x0000_i1045" type="#_x0000_t75" style="width:3in;height:3in" o:bullet="t"/>
    </w:pict>
  </w:numPicBullet>
  <w:numPicBullet w:numPicBulletId="9">
    <w:pict>
      <v:shape id="_x0000_i1046" type="#_x0000_t75" style="width:3in;height:3in" o:bullet="t"/>
    </w:pict>
  </w:numPicBullet>
  <w:numPicBullet w:numPicBulletId="10">
    <w:pict>
      <v:shape id="_x0000_i1047" type="#_x0000_t75" style="width:3in;height:3in" o:bullet="t"/>
    </w:pict>
  </w:numPicBullet>
  <w:abstractNum w:abstractNumId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1692EB3"/>
    <w:multiLevelType w:val="hybridMultilevel"/>
    <w:tmpl w:val="79E6E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5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3300F60"/>
    <w:multiLevelType w:val="hybridMultilevel"/>
    <w:tmpl w:val="1AE88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3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4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2"/>
  </w:num>
  <w:num w:numId="7">
    <w:abstractNumId w:val="15"/>
  </w:num>
  <w:num w:numId="8">
    <w:abstractNumId w:val="13"/>
  </w:num>
  <w:num w:numId="9">
    <w:abstractNumId w:val="4"/>
  </w:num>
  <w:num w:numId="10">
    <w:abstractNumId w:val="8"/>
  </w:num>
  <w:num w:numId="11">
    <w:abstractNumId w:val="2"/>
  </w:num>
  <w:num w:numId="12">
    <w:abstractNumId w:val="7"/>
  </w:num>
  <w:num w:numId="13">
    <w:abstractNumId w:val="14"/>
  </w:num>
  <w:num w:numId="14">
    <w:abstractNumId w:val="10"/>
  </w:num>
  <w:num w:numId="15">
    <w:abstractNumId w:val="1"/>
  </w:num>
  <w:num w:numId="1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30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5FD4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57356"/>
    <w:rsid w:val="000577E2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3FEF"/>
    <w:rsid w:val="00064052"/>
    <w:rsid w:val="000643C3"/>
    <w:rsid w:val="000643D6"/>
    <w:rsid w:val="000644ED"/>
    <w:rsid w:val="000648AB"/>
    <w:rsid w:val="00064BF2"/>
    <w:rsid w:val="00065083"/>
    <w:rsid w:val="0006586B"/>
    <w:rsid w:val="00065F88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CA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4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5A5F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0F4"/>
    <w:rsid w:val="000A2294"/>
    <w:rsid w:val="000A24C8"/>
    <w:rsid w:val="000A297F"/>
    <w:rsid w:val="000A2A11"/>
    <w:rsid w:val="000A2B76"/>
    <w:rsid w:val="000A3509"/>
    <w:rsid w:val="000A3512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6C4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5F2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3890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8F0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B9D"/>
    <w:rsid w:val="001600EB"/>
    <w:rsid w:val="001604D9"/>
    <w:rsid w:val="00160611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77B68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A98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5051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721"/>
    <w:rsid w:val="001B095A"/>
    <w:rsid w:val="001B0CA7"/>
    <w:rsid w:val="001B1379"/>
    <w:rsid w:val="001B13DE"/>
    <w:rsid w:val="001B1BE0"/>
    <w:rsid w:val="001B207D"/>
    <w:rsid w:val="001B2915"/>
    <w:rsid w:val="001B303C"/>
    <w:rsid w:val="001B3128"/>
    <w:rsid w:val="001B3655"/>
    <w:rsid w:val="001B37FF"/>
    <w:rsid w:val="001B46C3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D78"/>
    <w:rsid w:val="001F3EA4"/>
    <w:rsid w:val="001F40E5"/>
    <w:rsid w:val="001F4260"/>
    <w:rsid w:val="001F45E0"/>
    <w:rsid w:val="001F4A0A"/>
    <w:rsid w:val="001F4A13"/>
    <w:rsid w:val="001F4B8F"/>
    <w:rsid w:val="001F4BA5"/>
    <w:rsid w:val="001F50ED"/>
    <w:rsid w:val="001F5199"/>
    <w:rsid w:val="001F52C9"/>
    <w:rsid w:val="001F55F7"/>
    <w:rsid w:val="001F57AC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DDF"/>
    <w:rsid w:val="00211ED4"/>
    <w:rsid w:val="00212259"/>
    <w:rsid w:val="002123C0"/>
    <w:rsid w:val="00212BD0"/>
    <w:rsid w:val="002142B7"/>
    <w:rsid w:val="0021459E"/>
    <w:rsid w:val="00214F03"/>
    <w:rsid w:val="002154CD"/>
    <w:rsid w:val="00215523"/>
    <w:rsid w:val="002158F1"/>
    <w:rsid w:val="00215E55"/>
    <w:rsid w:val="002162CB"/>
    <w:rsid w:val="002166CA"/>
    <w:rsid w:val="00216819"/>
    <w:rsid w:val="002172B5"/>
    <w:rsid w:val="00217784"/>
    <w:rsid w:val="00220D95"/>
    <w:rsid w:val="00221E2D"/>
    <w:rsid w:val="00222692"/>
    <w:rsid w:val="00222BC3"/>
    <w:rsid w:val="00222F0A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1DB9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4C5"/>
    <w:rsid w:val="00276CC4"/>
    <w:rsid w:val="00276DCE"/>
    <w:rsid w:val="00280141"/>
    <w:rsid w:val="00280383"/>
    <w:rsid w:val="002803BA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48A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81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2108"/>
    <w:rsid w:val="002A2513"/>
    <w:rsid w:val="002A2B9C"/>
    <w:rsid w:val="002A300E"/>
    <w:rsid w:val="002A309A"/>
    <w:rsid w:val="002A333E"/>
    <w:rsid w:val="002A3773"/>
    <w:rsid w:val="002A3829"/>
    <w:rsid w:val="002A3C56"/>
    <w:rsid w:val="002A448F"/>
    <w:rsid w:val="002A5760"/>
    <w:rsid w:val="002A577B"/>
    <w:rsid w:val="002A5C9D"/>
    <w:rsid w:val="002A5EA4"/>
    <w:rsid w:val="002A5F52"/>
    <w:rsid w:val="002A60D5"/>
    <w:rsid w:val="002A64CE"/>
    <w:rsid w:val="002A6537"/>
    <w:rsid w:val="002A6582"/>
    <w:rsid w:val="002A682E"/>
    <w:rsid w:val="002A6C6C"/>
    <w:rsid w:val="002A6D1C"/>
    <w:rsid w:val="002A7803"/>
    <w:rsid w:val="002A78CE"/>
    <w:rsid w:val="002B03A7"/>
    <w:rsid w:val="002B1313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EAB"/>
    <w:rsid w:val="002C6F21"/>
    <w:rsid w:val="002C6FE4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5CB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765"/>
    <w:rsid w:val="003227C4"/>
    <w:rsid w:val="00322A0B"/>
    <w:rsid w:val="00322C0E"/>
    <w:rsid w:val="00322FF1"/>
    <w:rsid w:val="003234D3"/>
    <w:rsid w:val="0032360A"/>
    <w:rsid w:val="003239C5"/>
    <w:rsid w:val="00323DFA"/>
    <w:rsid w:val="003241BC"/>
    <w:rsid w:val="00324373"/>
    <w:rsid w:val="003248BE"/>
    <w:rsid w:val="0032494D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465"/>
    <w:rsid w:val="00331BDE"/>
    <w:rsid w:val="00331E7F"/>
    <w:rsid w:val="00332CAD"/>
    <w:rsid w:val="00333810"/>
    <w:rsid w:val="0033388E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148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16F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1AD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776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9DC"/>
    <w:rsid w:val="0040422E"/>
    <w:rsid w:val="00404458"/>
    <w:rsid w:val="0040462E"/>
    <w:rsid w:val="00404D4B"/>
    <w:rsid w:val="0040570C"/>
    <w:rsid w:val="00405B60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67FA"/>
    <w:rsid w:val="00416B55"/>
    <w:rsid w:val="00416BD0"/>
    <w:rsid w:val="00416E8D"/>
    <w:rsid w:val="004173F0"/>
    <w:rsid w:val="004177FD"/>
    <w:rsid w:val="00417AFE"/>
    <w:rsid w:val="00417D9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4BCB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31E"/>
    <w:rsid w:val="004538A5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F5D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3BD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104F"/>
    <w:rsid w:val="004C12F8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31E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8B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4E0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31A"/>
    <w:rsid w:val="00566ACE"/>
    <w:rsid w:val="00567087"/>
    <w:rsid w:val="005701E5"/>
    <w:rsid w:val="00570529"/>
    <w:rsid w:val="00570710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1ED9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1D6"/>
    <w:rsid w:val="005965B7"/>
    <w:rsid w:val="00596AA0"/>
    <w:rsid w:val="00597071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A7D4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A40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4D45"/>
    <w:rsid w:val="005D5339"/>
    <w:rsid w:val="005D5685"/>
    <w:rsid w:val="005D67DE"/>
    <w:rsid w:val="005D69AB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5FC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610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78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34F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34"/>
    <w:rsid w:val="00676B71"/>
    <w:rsid w:val="00677858"/>
    <w:rsid w:val="00677B07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C46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EB5"/>
    <w:rsid w:val="00695C67"/>
    <w:rsid w:val="00695D8D"/>
    <w:rsid w:val="00695FD3"/>
    <w:rsid w:val="006961ED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0D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43"/>
    <w:rsid w:val="00701C77"/>
    <w:rsid w:val="00701D48"/>
    <w:rsid w:val="007023A4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07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AB5"/>
    <w:rsid w:val="00743D8F"/>
    <w:rsid w:val="00743EF8"/>
    <w:rsid w:val="00744200"/>
    <w:rsid w:val="0074448C"/>
    <w:rsid w:val="0074574E"/>
    <w:rsid w:val="00745A45"/>
    <w:rsid w:val="00746552"/>
    <w:rsid w:val="0074668B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5A"/>
    <w:rsid w:val="00782F09"/>
    <w:rsid w:val="007830E8"/>
    <w:rsid w:val="00784466"/>
    <w:rsid w:val="00784DE7"/>
    <w:rsid w:val="00785115"/>
    <w:rsid w:val="00785EF4"/>
    <w:rsid w:val="00786724"/>
    <w:rsid w:val="00786DF6"/>
    <w:rsid w:val="007874C5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20D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3DB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1BE"/>
    <w:rsid w:val="008102F3"/>
    <w:rsid w:val="00810902"/>
    <w:rsid w:val="00811379"/>
    <w:rsid w:val="0081176F"/>
    <w:rsid w:val="00812930"/>
    <w:rsid w:val="00813CF3"/>
    <w:rsid w:val="00813DFE"/>
    <w:rsid w:val="008140A9"/>
    <w:rsid w:val="008144A2"/>
    <w:rsid w:val="008144BA"/>
    <w:rsid w:val="008145E9"/>
    <w:rsid w:val="00814CA0"/>
    <w:rsid w:val="00814E64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11EF"/>
    <w:rsid w:val="00822153"/>
    <w:rsid w:val="0082281B"/>
    <w:rsid w:val="00822AAA"/>
    <w:rsid w:val="00823870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0623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0DA7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90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17F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611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6A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79C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0FC2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8B3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25C9"/>
    <w:rsid w:val="009C29AD"/>
    <w:rsid w:val="009C3961"/>
    <w:rsid w:val="009C3EE0"/>
    <w:rsid w:val="009C4A46"/>
    <w:rsid w:val="009C4CA0"/>
    <w:rsid w:val="009C4D1C"/>
    <w:rsid w:val="009C4EE9"/>
    <w:rsid w:val="009C529A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237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056"/>
    <w:rsid w:val="00A112DE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E78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5BC"/>
    <w:rsid w:val="00A75880"/>
    <w:rsid w:val="00A76B9F"/>
    <w:rsid w:val="00A76CAB"/>
    <w:rsid w:val="00A76D44"/>
    <w:rsid w:val="00A76DAE"/>
    <w:rsid w:val="00A77524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B83"/>
    <w:rsid w:val="00A94D74"/>
    <w:rsid w:val="00A94DF6"/>
    <w:rsid w:val="00A94E38"/>
    <w:rsid w:val="00A94EAD"/>
    <w:rsid w:val="00A94FED"/>
    <w:rsid w:val="00A951FF"/>
    <w:rsid w:val="00A957EC"/>
    <w:rsid w:val="00A95968"/>
    <w:rsid w:val="00A95A4E"/>
    <w:rsid w:val="00A9647C"/>
    <w:rsid w:val="00A96697"/>
    <w:rsid w:val="00A9755D"/>
    <w:rsid w:val="00A9799E"/>
    <w:rsid w:val="00A979E2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01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1004"/>
    <w:rsid w:val="00B01842"/>
    <w:rsid w:val="00B019F4"/>
    <w:rsid w:val="00B01F72"/>
    <w:rsid w:val="00B0207F"/>
    <w:rsid w:val="00B0331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D7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37EDC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74C"/>
    <w:rsid w:val="00B528F3"/>
    <w:rsid w:val="00B52A5F"/>
    <w:rsid w:val="00B52F9E"/>
    <w:rsid w:val="00B535AF"/>
    <w:rsid w:val="00B53C39"/>
    <w:rsid w:val="00B546C7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51"/>
    <w:rsid w:val="00B93254"/>
    <w:rsid w:val="00B934AD"/>
    <w:rsid w:val="00B938BA"/>
    <w:rsid w:val="00B93C84"/>
    <w:rsid w:val="00B93D9C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2A13"/>
    <w:rsid w:val="00BE3F32"/>
    <w:rsid w:val="00BE4376"/>
    <w:rsid w:val="00BE50AD"/>
    <w:rsid w:val="00BE58A3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3F7"/>
    <w:rsid w:val="00C05700"/>
    <w:rsid w:val="00C0582D"/>
    <w:rsid w:val="00C05977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781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6E4D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BFA"/>
    <w:rsid w:val="00C63D5F"/>
    <w:rsid w:val="00C63DDD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5CC8"/>
    <w:rsid w:val="00CB6054"/>
    <w:rsid w:val="00CB606F"/>
    <w:rsid w:val="00CB62EA"/>
    <w:rsid w:val="00CB6460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BCF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3B10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931"/>
    <w:rsid w:val="00D25AA0"/>
    <w:rsid w:val="00D25D08"/>
    <w:rsid w:val="00D25DD7"/>
    <w:rsid w:val="00D25FC8"/>
    <w:rsid w:val="00D260AD"/>
    <w:rsid w:val="00D26709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3FC1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62B3"/>
    <w:rsid w:val="00D462C0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514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6D6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C54"/>
    <w:rsid w:val="00D9067E"/>
    <w:rsid w:val="00D91212"/>
    <w:rsid w:val="00D91869"/>
    <w:rsid w:val="00D921C4"/>
    <w:rsid w:val="00D92804"/>
    <w:rsid w:val="00D9327B"/>
    <w:rsid w:val="00D93AE0"/>
    <w:rsid w:val="00D93C2B"/>
    <w:rsid w:val="00D93F3F"/>
    <w:rsid w:val="00D93FB4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96A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3B4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185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550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2E5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D27"/>
    <w:rsid w:val="00EB4E25"/>
    <w:rsid w:val="00EB5A76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016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2A19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37CAB"/>
    <w:rsid w:val="00F403C5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4EF5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47C28"/>
    <w:rsid w:val="00F5009A"/>
    <w:rsid w:val="00F5064A"/>
    <w:rsid w:val="00F50894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ADA"/>
    <w:rsid w:val="00F85D89"/>
    <w:rsid w:val="00F85F4F"/>
    <w:rsid w:val="00F86191"/>
    <w:rsid w:val="00F8624F"/>
    <w:rsid w:val="00F86361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74E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58BC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5:docId w15:val="{DF33A95B-F36E-475F-98AC-DD9D5A7A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F3E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analit5</cp:lastModifiedBy>
  <cp:revision>3</cp:revision>
  <cp:lastPrinted>2011-05-10T08:31:00Z</cp:lastPrinted>
  <dcterms:created xsi:type="dcterms:W3CDTF">2017-04-05T05:30:00Z</dcterms:created>
  <dcterms:modified xsi:type="dcterms:W3CDTF">2017-04-21T09:27:00Z</dcterms:modified>
</cp:coreProperties>
</file>