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30" w:rsidRPr="00B72830" w:rsidRDefault="00B72830" w:rsidP="00B72830">
      <w:pPr>
        <w:spacing w:before="60" w:after="60"/>
        <w:ind w:firstLine="708"/>
        <w:jc w:val="center"/>
        <w:rPr>
          <w:b/>
          <w:sz w:val="22"/>
          <w:szCs w:val="22"/>
        </w:rPr>
      </w:pPr>
      <w:r w:rsidRPr="00B72830">
        <w:rPr>
          <w:b/>
          <w:sz w:val="22"/>
          <w:szCs w:val="22"/>
        </w:rPr>
        <w:t>Вниманию</w:t>
      </w:r>
    </w:p>
    <w:p w:rsidR="00B72830" w:rsidRDefault="00B72830" w:rsidP="00B72830">
      <w:pPr>
        <w:spacing w:before="60" w:after="60"/>
        <w:ind w:firstLine="708"/>
        <w:jc w:val="center"/>
        <w:rPr>
          <w:b/>
          <w:sz w:val="22"/>
          <w:szCs w:val="22"/>
        </w:rPr>
      </w:pPr>
      <w:r w:rsidRPr="00B72830">
        <w:rPr>
          <w:b/>
          <w:sz w:val="22"/>
          <w:szCs w:val="22"/>
        </w:rPr>
        <w:t>акционеров АО «</w:t>
      </w:r>
      <w:proofErr w:type="spellStart"/>
      <w:proofErr w:type="gramStart"/>
      <w:r w:rsidRPr="00B72830">
        <w:rPr>
          <w:b/>
          <w:sz w:val="22"/>
          <w:szCs w:val="22"/>
        </w:rPr>
        <w:t>М</w:t>
      </w:r>
      <w:proofErr w:type="gramEnd"/>
      <w:r w:rsidRPr="00B72830">
        <w:rPr>
          <w:b/>
          <w:sz w:val="22"/>
          <w:szCs w:val="22"/>
        </w:rPr>
        <w:t>inora</w:t>
      </w:r>
      <w:proofErr w:type="spellEnd"/>
      <w:r w:rsidRPr="00B72830">
        <w:rPr>
          <w:b/>
          <w:sz w:val="22"/>
          <w:szCs w:val="22"/>
        </w:rPr>
        <w:t xml:space="preserve"> </w:t>
      </w:r>
      <w:proofErr w:type="spellStart"/>
      <w:r w:rsidRPr="00B72830">
        <w:rPr>
          <w:b/>
          <w:sz w:val="22"/>
          <w:szCs w:val="22"/>
        </w:rPr>
        <w:t>qurish</w:t>
      </w:r>
      <w:proofErr w:type="spellEnd"/>
      <w:r w:rsidRPr="00B72830">
        <w:rPr>
          <w:b/>
          <w:sz w:val="22"/>
          <w:szCs w:val="22"/>
        </w:rPr>
        <w:t xml:space="preserve"> </w:t>
      </w:r>
      <w:proofErr w:type="spellStart"/>
      <w:r w:rsidRPr="00B72830">
        <w:rPr>
          <w:b/>
          <w:sz w:val="22"/>
          <w:szCs w:val="22"/>
        </w:rPr>
        <w:t>ekspeditsiyasi</w:t>
      </w:r>
      <w:proofErr w:type="spellEnd"/>
      <w:r w:rsidRPr="00B72830">
        <w:rPr>
          <w:b/>
          <w:sz w:val="22"/>
          <w:szCs w:val="22"/>
        </w:rPr>
        <w:t>»!</w:t>
      </w:r>
    </w:p>
    <w:p w:rsidR="00B72830" w:rsidRDefault="00B72830" w:rsidP="00B72830">
      <w:pPr>
        <w:spacing w:before="60" w:after="60"/>
        <w:ind w:firstLine="708"/>
        <w:jc w:val="center"/>
        <w:rPr>
          <w:b/>
          <w:sz w:val="22"/>
          <w:szCs w:val="22"/>
        </w:rPr>
      </w:pPr>
    </w:p>
    <w:p w:rsidR="00B72830" w:rsidRDefault="00B72830" w:rsidP="000D4A19">
      <w:pPr>
        <w:spacing w:before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Акционерное общество «</w:t>
      </w:r>
      <w:proofErr w:type="spellStart"/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inora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ekspeditsiyasi</w:t>
      </w:r>
      <w:proofErr w:type="spellEnd"/>
      <w:r>
        <w:rPr>
          <w:sz w:val="22"/>
          <w:szCs w:val="22"/>
        </w:rPr>
        <w:t>»</w:t>
      </w:r>
      <w:r w:rsidRPr="00B72830">
        <w:rPr>
          <w:sz w:val="22"/>
          <w:szCs w:val="22"/>
        </w:rPr>
        <w:t xml:space="preserve"> </w:t>
      </w:r>
      <w:r>
        <w:rPr>
          <w:sz w:val="22"/>
          <w:szCs w:val="22"/>
        </w:rPr>
        <w:t>оповещает акционеров о созыве годового общего собрания акционеров по итогам 2016 года.</w:t>
      </w:r>
    </w:p>
    <w:p w:rsidR="00B72830" w:rsidRDefault="00B72830" w:rsidP="000D4A19">
      <w:pPr>
        <w:spacing w:before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Годовое общее собрание акционеров состоится 28 июня 2017 года в 13-00 часов по адресу:</w:t>
      </w:r>
      <w:r w:rsidRPr="00B7283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арши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пос.Шай</w:t>
      </w:r>
      <w:proofErr w:type="spellEnd"/>
      <w:r>
        <w:rPr>
          <w:sz w:val="22"/>
          <w:szCs w:val="22"/>
        </w:rPr>
        <w:t>-Али, Карши-</w:t>
      </w:r>
      <w:proofErr w:type="spellStart"/>
      <w:r>
        <w:rPr>
          <w:sz w:val="22"/>
          <w:szCs w:val="22"/>
        </w:rPr>
        <w:t>Касанское</w:t>
      </w:r>
      <w:proofErr w:type="spellEnd"/>
      <w:r>
        <w:rPr>
          <w:sz w:val="22"/>
          <w:szCs w:val="22"/>
        </w:rPr>
        <w:t xml:space="preserve"> шоссе,8км,дом1</w:t>
      </w:r>
      <w:r w:rsidR="00341B7E">
        <w:rPr>
          <w:sz w:val="22"/>
          <w:szCs w:val="22"/>
        </w:rPr>
        <w:t>, в актовом зале общества</w:t>
      </w:r>
      <w:r>
        <w:rPr>
          <w:sz w:val="22"/>
          <w:szCs w:val="22"/>
        </w:rPr>
        <w:t>. Н</w:t>
      </w:r>
      <w:r w:rsidR="00341B7E">
        <w:rPr>
          <w:sz w:val="22"/>
          <w:szCs w:val="22"/>
        </w:rPr>
        <w:t xml:space="preserve">ачало регистрации акционеров 12-00 </w:t>
      </w:r>
      <w:r>
        <w:rPr>
          <w:sz w:val="22"/>
          <w:szCs w:val="22"/>
        </w:rPr>
        <w:t>часов</w:t>
      </w:r>
      <w:r w:rsidR="00341B7E">
        <w:rPr>
          <w:sz w:val="22"/>
          <w:szCs w:val="22"/>
        </w:rPr>
        <w:t>.</w:t>
      </w:r>
    </w:p>
    <w:p w:rsidR="000D4A19" w:rsidRDefault="000D4A19" w:rsidP="000D4A19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Дата закрытия реестра о оповещении акционеров</w:t>
      </w:r>
      <w:r w:rsidR="00657622">
        <w:rPr>
          <w:sz w:val="22"/>
          <w:szCs w:val="22"/>
        </w:rPr>
        <w:t xml:space="preserve"> о созыве общего собрания акционеров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14.06.2017 года</w:t>
      </w:r>
    </w:p>
    <w:p w:rsidR="000D4A19" w:rsidRDefault="000D4A19" w:rsidP="000D4A19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Дата закрытия реестра на право участия в общем собрании акционеров: 22.06.2017 года.</w:t>
      </w:r>
    </w:p>
    <w:p w:rsidR="00341B7E" w:rsidRDefault="00341B7E" w:rsidP="000D4A19">
      <w:pPr>
        <w:spacing w:before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Акционерам иметь при себе </w:t>
      </w:r>
      <w:proofErr w:type="gramStart"/>
      <w:r>
        <w:rPr>
          <w:sz w:val="22"/>
          <w:szCs w:val="22"/>
        </w:rPr>
        <w:t>документ</w:t>
      </w:r>
      <w:proofErr w:type="gramEnd"/>
      <w:r>
        <w:rPr>
          <w:sz w:val="22"/>
          <w:szCs w:val="22"/>
        </w:rPr>
        <w:t xml:space="preserve"> удостоверяющий их личность, а представителям акционеров также иметь при себе доверенность.</w:t>
      </w:r>
    </w:p>
    <w:p w:rsidR="00341B7E" w:rsidRDefault="00341B7E" w:rsidP="000D4A19">
      <w:pPr>
        <w:spacing w:before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Акционеры могут ознакомит</w:t>
      </w:r>
      <w:r w:rsidR="00F15B26">
        <w:rPr>
          <w:sz w:val="22"/>
          <w:szCs w:val="22"/>
        </w:rPr>
        <w:t>ь</w:t>
      </w:r>
      <w:bookmarkStart w:id="0" w:name="_GoBack"/>
      <w:bookmarkEnd w:id="0"/>
      <w:r>
        <w:rPr>
          <w:sz w:val="22"/>
          <w:szCs w:val="22"/>
        </w:rPr>
        <w:t xml:space="preserve">ся с </w:t>
      </w:r>
      <w:r w:rsidR="000D4A19">
        <w:rPr>
          <w:sz w:val="22"/>
          <w:szCs w:val="22"/>
        </w:rPr>
        <w:t xml:space="preserve">необходимыми </w:t>
      </w:r>
      <w:r>
        <w:rPr>
          <w:sz w:val="22"/>
          <w:szCs w:val="22"/>
        </w:rPr>
        <w:t xml:space="preserve">документами в правлении общества. </w:t>
      </w:r>
    </w:p>
    <w:p w:rsidR="002C0999" w:rsidRDefault="002C0999" w:rsidP="000D4A19">
      <w:pPr>
        <w:spacing w:before="60"/>
        <w:ind w:firstLine="708"/>
        <w:jc w:val="both"/>
        <w:rPr>
          <w:sz w:val="22"/>
          <w:szCs w:val="22"/>
        </w:rPr>
      </w:pPr>
    </w:p>
    <w:p w:rsidR="002C0999" w:rsidRPr="002C0999" w:rsidRDefault="002C0999" w:rsidP="002C0999">
      <w:pPr>
        <w:spacing w:before="60"/>
        <w:ind w:firstLine="708"/>
        <w:jc w:val="center"/>
        <w:rPr>
          <w:b/>
          <w:sz w:val="22"/>
          <w:szCs w:val="22"/>
        </w:rPr>
      </w:pPr>
      <w:r w:rsidRPr="002C0999">
        <w:rPr>
          <w:b/>
          <w:sz w:val="22"/>
          <w:szCs w:val="22"/>
        </w:rPr>
        <w:t>Повестка дня годового общего собрания акционеров</w:t>
      </w:r>
      <w:r>
        <w:rPr>
          <w:b/>
          <w:sz w:val="22"/>
          <w:szCs w:val="22"/>
        </w:rPr>
        <w:t>:</w:t>
      </w:r>
    </w:p>
    <w:p w:rsidR="00B72830" w:rsidRPr="00B72830" w:rsidRDefault="00B72830" w:rsidP="00B72830">
      <w:pPr>
        <w:spacing w:before="60" w:after="60"/>
        <w:jc w:val="both"/>
        <w:rPr>
          <w:sz w:val="22"/>
          <w:szCs w:val="22"/>
        </w:rPr>
      </w:pP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количественного и персонального состава счетной комиссии общего собрания акционеров АО «</w:t>
      </w:r>
      <w:proofErr w:type="spellStart"/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inora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ekspeditsiyasi</w:t>
      </w:r>
      <w:proofErr w:type="spellEnd"/>
      <w:r>
        <w:rPr>
          <w:sz w:val="22"/>
          <w:szCs w:val="22"/>
        </w:rPr>
        <w:t>»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Утверждение регламента проведения годового общего собрания акционеров АО </w:t>
      </w:r>
      <w:proofErr w:type="spellStart"/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inora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ekspeditsiyasi</w:t>
      </w:r>
      <w:proofErr w:type="spellEnd"/>
      <w:r>
        <w:rPr>
          <w:sz w:val="22"/>
          <w:szCs w:val="22"/>
        </w:rPr>
        <w:t>;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отчета наблюдательного совета общества.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отчета председателя правления общества.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предельного размера вознаграждения исполнительному органу на 2017 год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заключения ревизионной комиссии.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Принятие заключения аудиторской организации за 2016 год (НСФО, МСФО).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Принятие заключения независимой аудиторской организацией об оценки системы корпоративного управления в обществе за 2016 год.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Утверждение годового отчета общества за 2016 год.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Порядок распределения чистой прибыли за 2016 год.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Продление договора-найма с председателем правления общества.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Определение сделок с текущей хозяйственной деятельностью общества, для самостоятельного совершения сделок Исполнительным органом с </w:t>
      </w:r>
      <w:proofErr w:type="spellStart"/>
      <w:r>
        <w:rPr>
          <w:sz w:val="22"/>
          <w:szCs w:val="22"/>
        </w:rPr>
        <w:t>аффиллированными</w:t>
      </w:r>
      <w:proofErr w:type="spellEnd"/>
      <w:r>
        <w:rPr>
          <w:sz w:val="22"/>
          <w:szCs w:val="22"/>
        </w:rPr>
        <w:t xml:space="preserve"> лицами и крупных сделок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Избрание наблюдательного совета.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Избрание ревизионной комиссии.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 w:rsidRPr="00C97656">
        <w:rPr>
          <w:sz w:val="22"/>
          <w:szCs w:val="22"/>
        </w:rPr>
        <w:t>Утверждение положения «Об оплате труда исполнительного органа»</w:t>
      </w:r>
      <w:r>
        <w:rPr>
          <w:sz w:val="22"/>
          <w:szCs w:val="22"/>
        </w:rPr>
        <w:t xml:space="preserve"> </w:t>
      </w:r>
      <w:r w:rsidRPr="00C97656">
        <w:rPr>
          <w:sz w:val="22"/>
          <w:szCs w:val="22"/>
        </w:rPr>
        <w:t xml:space="preserve">АО </w:t>
      </w:r>
      <w:r>
        <w:rPr>
          <w:sz w:val="22"/>
          <w:szCs w:val="22"/>
        </w:rPr>
        <w:t>«</w:t>
      </w:r>
      <w:proofErr w:type="spellStart"/>
      <w:proofErr w:type="gramStart"/>
      <w:r w:rsidRPr="00C97656">
        <w:rPr>
          <w:sz w:val="22"/>
          <w:szCs w:val="22"/>
        </w:rPr>
        <w:t>М</w:t>
      </w:r>
      <w:proofErr w:type="gramEnd"/>
      <w:r w:rsidRPr="00C97656">
        <w:rPr>
          <w:sz w:val="22"/>
          <w:szCs w:val="22"/>
        </w:rPr>
        <w:t>inora</w:t>
      </w:r>
      <w:proofErr w:type="spellEnd"/>
      <w:r w:rsidRPr="00C97656">
        <w:rPr>
          <w:sz w:val="22"/>
          <w:szCs w:val="22"/>
        </w:rPr>
        <w:t xml:space="preserve"> </w:t>
      </w:r>
      <w:proofErr w:type="spellStart"/>
      <w:r w:rsidRPr="00C97656">
        <w:rPr>
          <w:sz w:val="22"/>
          <w:szCs w:val="22"/>
        </w:rPr>
        <w:t>qurish</w:t>
      </w:r>
      <w:proofErr w:type="spellEnd"/>
      <w:r w:rsidRPr="00C97656">
        <w:rPr>
          <w:sz w:val="22"/>
          <w:szCs w:val="22"/>
        </w:rPr>
        <w:t xml:space="preserve"> </w:t>
      </w:r>
      <w:proofErr w:type="spellStart"/>
      <w:r w:rsidRPr="00C97656">
        <w:rPr>
          <w:sz w:val="22"/>
          <w:szCs w:val="22"/>
        </w:rPr>
        <w:t>ekspeditsiyasi</w:t>
      </w:r>
      <w:proofErr w:type="spellEnd"/>
      <w:r>
        <w:rPr>
          <w:sz w:val="22"/>
          <w:szCs w:val="22"/>
        </w:rPr>
        <w:t>" в новой редакции.</w:t>
      </w:r>
    </w:p>
    <w:p w:rsidR="00B72830" w:rsidRPr="00C97656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 w:rsidRPr="00C97656">
        <w:rPr>
          <w:sz w:val="22"/>
          <w:szCs w:val="22"/>
        </w:rPr>
        <w:t xml:space="preserve">Утверждение положения «Об исполнительном органе» АО </w:t>
      </w:r>
      <w:proofErr w:type="spellStart"/>
      <w:proofErr w:type="gramStart"/>
      <w:r w:rsidRPr="00C97656">
        <w:rPr>
          <w:sz w:val="22"/>
          <w:szCs w:val="22"/>
        </w:rPr>
        <w:t>М</w:t>
      </w:r>
      <w:proofErr w:type="gramEnd"/>
      <w:r w:rsidRPr="00C97656">
        <w:rPr>
          <w:sz w:val="22"/>
          <w:szCs w:val="22"/>
        </w:rPr>
        <w:t>inora</w:t>
      </w:r>
      <w:proofErr w:type="spellEnd"/>
      <w:r w:rsidRPr="00C97656">
        <w:rPr>
          <w:sz w:val="22"/>
          <w:szCs w:val="22"/>
        </w:rPr>
        <w:t xml:space="preserve"> </w:t>
      </w:r>
      <w:proofErr w:type="spellStart"/>
      <w:r w:rsidRPr="00C97656">
        <w:rPr>
          <w:sz w:val="22"/>
          <w:szCs w:val="22"/>
        </w:rPr>
        <w:t>qurish</w:t>
      </w:r>
      <w:proofErr w:type="spellEnd"/>
      <w:r w:rsidRPr="00C97656">
        <w:rPr>
          <w:sz w:val="22"/>
          <w:szCs w:val="22"/>
        </w:rPr>
        <w:t xml:space="preserve"> </w:t>
      </w:r>
      <w:proofErr w:type="spellStart"/>
      <w:r w:rsidRPr="00C97656">
        <w:rPr>
          <w:sz w:val="22"/>
          <w:szCs w:val="22"/>
        </w:rPr>
        <w:t>ekspeditsiyasi</w:t>
      </w:r>
      <w:proofErr w:type="spellEnd"/>
    </w:p>
    <w:p w:rsidR="00B72830" w:rsidRDefault="00B72830" w:rsidP="00B72830">
      <w:pPr>
        <w:pStyle w:val="a6"/>
        <w:spacing w:before="60" w:after="60"/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в новой редакции;</w:t>
      </w:r>
    </w:p>
    <w:p w:rsidR="00B72830" w:rsidRPr="00C97656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 w:rsidRPr="00C97656">
        <w:rPr>
          <w:sz w:val="22"/>
          <w:szCs w:val="22"/>
        </w:rPr>
        <w:t>Утверждение пол</w:t>
      </w:r>
      <w:r>
        <w:rPr>
          <w:sz w:val="22"/>
          <w:szCs w:val="22"/>
        </w:rPr>
        <w:t>ожения «О наблюдательном совете</w:t>
      </w:r>
      <w:r w:rsidRPr="00C97656">
        <w:rPr>
          <w:sz w:val="22"/>
          <w:szCs w:val="22"/>
        </w:rPr>
        <w:t xml:space="preserve">» АО </w:t>
      </w:r>
      <w:proofErr w:type="spellStart"/>
      <w:proofErr w:type="gramStart"/>
      <w:r w:rsidRPr="00C97656">
        <w:rPr>
          <w:sz w:val="22"/>
          <w:szCs w:val="22"/>
        </w:rPr>
        <w:t>М</w:t>
      </w:r>
      <w:proofErr w:type="gramEnd"/>
      <w:r w:rsidRPr="00C97656">
        <w:rPr>
          <w:sz w:val="22"/>
          <w:szCs w:val="22"/>
        </w:rPr>
        <w:t>inora</w:t>
      </w:r>
      <w:proofErr w:type="spellEnd"/>
      <w:r w:rsidRPr="00C97656">
        <w:rPr>
          <w:sz w:val="22"/>
          <w:szCs w:val="22"/>
        </w:rPr>
        <w:t xml:space="preserve"> </w:t>
      </w:r>
      <w:proofErr w:type="spellStart"/>
      <w:r w:rsidRPr="00C97656">
        <w:rPr>
          <w:sz w:val="22"/>
          <w:szCs w:val="22"/>
        </w:rPr>
        <w:t>qurish</w:t>
      </w:r>
      <w:proofErr w:type="spellEnd"/>
      <w:r w:rsidRPr="00C97656">
        <w:rPr>
          <w:sz w:val="22"/>
          <w:szCs w:val="22"/>
        </w:rPr>
        <w:t xml:space="preserve"> </w:t>
      </w:r>
      <w:proofErr w:type="spellStart"/>
      <w:r w:rsidRPr="00C97656">
        <w:rPr>
          <w:sz w:val="22"/>
          <w:szCs w:val="22"/>
        </w:rPr>
        <w:t>ekspeditsiyasi</w:t>
      </w:r>
      <w:proofErr w:type="spellEnd"/>
    </w:p>
    <w:p w:rsidR="00B72830" w:rsidRDefault="00B72830" w:rsidP="00B72830">
      <w:pPr>
        <w:pStyle w:val="a6"/>
        <w:spacing w:before="60" w:after="60"/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в новой редакции;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Утверждение Устава АО </w:t>
      </w:r>
      <w:proofErr w:type="spellStart"/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inora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ekspeditsiyasi</w:t>
      </w:r>
      <w:proofErr w:type="spellEnd"/>
      <w:r>
        <w:rPr>
          <w:sz w:val="22"/>
          <w:szCs w:val="22"/>
        </w:rPr>
        <w:t xml:space="preserve"> в новой редакции;</w:t>
      </w:r>
    </w:p>
    <w:p w:rsidR="00B72830" w:rsidRDefault="00B72830" w:rsidP="00B72830">
      <w:pPr>
        <w:pStyle w:val="a6"/>
        <w:numPr>
          <w:ilvl w:val="0"/>
          <w:numId w:val="1"/>
        </w:num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Утверждение организационной структуры АО </w:t>
      </w:r>
      <w:proofErr w:type="spellStart"/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>inora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qurish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ekspeditsiyasi</w:t>
      </w:r>
      <w:proofErr w:type="spellEnd"/>
      <w:r>
        <w:rPr>
          <w:sz w:val="22"/>
          <w:szCs w:val="22"/>
        </w:rPr>
        <w:t>;</w:t>
      </w:r>
    </w:p>
    <w:p w:rsidR="0028777D" w:rsidRDefault="0028777D" w:rsidP="0028777D">
      <w:pPr>
        <w:spacing w:before="60" w:after="60"/>
        <w:jc w:val="both"/>
        <w:rPr>
          <w:sz w:val="22"/>
          <w:szCs w:val="22"/>
        </w:rPr>
      </w:pPr>
    </w:p>
    <w:p w:rsidR="0028777D" w:rsidRDefault="0028777D" w:rsidP="0028777D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 (0375) 221-18-29</w:t>
      </w:r>
    </w:p>
    <w:p w:rsidR="0028777D" w:rsidRDefault="0028777D" w:rsidP="0028777D">
      <w:pPr>
        <w:spacing w:before="60" w:after="60"/>
        <w:jc w:val="both"/>
        <w:rPr>
          <w:sz w:val="22"/>
          <w:szCs w:val="22"/>
        </w:rPr>
      </w:pPr>
    </w:p>
    <w:p w:rsidR="0028777D" w:rsidRPr="0028777D" w:rsidRDefault="0028777D" w:rsidP="0028777D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Наблюдательный совет </w:t>
      </w:r>
      <w:r w:rsidR="00C676CB">
        <w:rPr>
          <w:sz w:val="22"/>
          <w:szCs w:val="22"/>
        </w:rPr>
        <w:t xml:space="preserve">АО </w:t>
      </w:r>
      <w:proofErr w:type="spellStart"/>
      <w:proofErr w:type="gramStart"/>
      <w:r w:rsidR="00C676CB">
        <w:rPr>
          <w:sz w:val="22"/>
          <w:szCs w:val="22"/>
        </w:rPr>
        <w:t>М</w:t>
      </w:r>
      <w:proofErr w:type="gramEnd"/>
      <w:r w:rsidR="00C676CB">
        <w:rPr>
          <w:sz w:val="22"/>
          <w:szCs w:val="22"/>
        </w:rPr>
        <w:t>inora</w:t>
      </w:r>
      <w:proofErr w:type="spellEnd"/>
      <w:r w:rsidR="00C676CB">
        <w:rPr>
          <w:sz w:val="22"/>
          <w:szCs w:val="22"/>
        </w:rPr>
        <w:t xml:space="preserve"> </w:t>
      </w:r>
      <w:proofErr w:type="spellStart"/>
      <w:r w:rsidR="00C676CB">
        <w:rPr>
          <w:sz w:val="22"/>
          <w:szCs w:val="22"/>
        </w:rPr>
        <w:t>qurish</w:t>
      </w:r>
      <w:proofErr w:type="spellEnd"/>
      <w:r w:rsidR="00C676CB">
        <w:rPr>
          <w:sz w:val="22"/>
          <w:szCs w:val="22"/>
        </w:rPr>
        <w:t xml:space="preserve"> </w:t>
      </w:r>
      <w:proofErr w:type="spellStart"/>
      <w:r w:rsidR="00C676CB">
        <w:rPr>
          <w:sz w:val="22"/>
          <w:szCs w:val="22"/>
        </w:rPr>
        <w:t>ekspeditsiyasi</w:t>
      </w:r>
      <w:proofErr w:type="spellEnd"/>
      <w:r w:rsidR="00C676CB">
        <w:rPr>
          <w:sz w:val="22"/>
          <w:szCs w:val="22"/>
        </w:rPr>
        <w:t>»</w:t>
      </w:r>
    </w:p>
    <w:sectPr w:rsidR="0028777D" w:rsidRPr="0028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09" w:rsidRDefault="00622C09" w:rsidP="00B72830">
      <w:r>
        <w:separator/>
      </w:r>
    </w:p>
  </w:endnote>
  <w:endnote w:type="continuationSeparator" w:id="0">
    <w:p w:rsidR="00622C09" w:rsidRDefault="00622C09" w:rsidP="00B7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09" w:rsidRDefault="00622C09" w:rsidP="00B72830">
      <w:r>
        <w:separator/>
      </w:r>
    </w:p>
  </w:footnote>
  <w:footnote w:type="continuationSeparator" w:id="0">
    <w:p w:rsidR="00622C09" w:rsidRDefault="00622C09" w:rsidP="00B7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1A3A"/>
    <w:multiLevelType w:val="hybridMultilevel"/>
    <w:tmpl w:val="2018A0A0"/>
    <w:lvl w:ilvl="0" w:tplc="BE7652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1713C0"/>
    <w:multiLevelType w:val="hybridMultilevel"/>
    <w:tmpl w:val="2018A0A0"/>
    <w:lvl w:ilvl="0" w:tplc="BE7652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30"/>
    <w:rsid w:val="000D4A19"/>
    <w:rsid w:val="0028777D"/>
    <w:rsid w:val="002C0999"/>
    <w:rsid w:val="00341B7E"/>
    <w:rsid w:val="00622C09"/>
    <w:rsid w:val="00657622"/>
    <w:rsid w:val="00B72830"/>
    <w:rsid w:val="00C676CB"/>
    <w:rsid w:val="00D611F6"/>
    <w:rsid w:val="00D7691B"/>
    <w:rsid w:val="00F15B26"/>
    <w:rsid w:val="00F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83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72830"/>
    <w:pPr>
      <w:suppressAutoHyphens/>
      <w:spacing w:after="120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72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728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830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72830"/>
    <w:pPr>
      <w:suppressAutoHyphens/>
      <w:spacing w:after="120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72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728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7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28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16</cp:revision>
  <dcterms:created xsi:type="dcterms:W3CDTF">2017-06-12T02:28:00Z</dcterms:created>
  <dcterms:modified xsi:type="dcterms:W3CDTF">2017-06-12T03:11:00Z</dcterms:modified>
</cp:coreProperties>
</file>