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66E3D5" w14:textId="77777777" w:rsidR="006F50DE" w:rsidRPr="006F50DE" w:rsidRDefault="006F50DE" w:rsidP="006F50DE">
      <w:pPr>
        <w:widowControl w:val="0"/>
        <w:tabs>
          <w:tab w:val="left" w:pos="993"/>
          <w:tab w:val="center" w:pos="4946"/>
        </w:tabs>
        <w:autoSpaceDE w:val="0"/>
        <w:autoSpaceDN w:val="0"/>
        <w:adjustRightInd w:val="0"/>
        <w:spacing w:before="60" w:after="0" w:line="240" w:lineRule="auto"/>
        <w:ind w:right="34" w:firstLine="709"/>
        <w:jc w:val="center"/>
        <w:rPr>
          <w:rFonts w:ascii="Times New Roman" w:eastAsia="Times New Roman" w:hAnsi="Times New Roman" w:cs="Times New Roman"/>
          <w:b/>
          <w:sz w:val="28"/>
          <w:szCs w:val="28"/>
          <w:lang w:val="uz-Latn-UZ" w:eastAsia="ru-RU"/>
        </w:rPr>
      </w:pPr>
      <w:r w:rsidRPr="006F50DE">
        <w:rPr>
          <w:rFonts w:ascii="Times New Roman" w:eastAsia="Times New Roman" w:hAnsi="Times New Roman" w:cs="Times New Roman"/>
          <w:b/>
          <w:sz w:val="28"/>
          <w:szCs w:val="28"/>
          <w:lang w:val="uz-Latn-UZ" w:eastAsia="ru-RU"/>
        </w:rPr>
        <w:t>“Mikrokreditbank” aksiyadorlik-tijorat banki</w:t>
      </w:r>
    </w:p>
    <w:p w14:paraId="7E573AC6" w14:textId="584F53E1" w:rsidR="00B200CA" w:rsidRDefault="006F50DE" w:rsidP="006F50DE">
      <w:pPr>
        <w:widowControl w:val="0"/>
        <w:tabs>
          <w:tab w:val="left" w:pos="993"/>
          <w:tab w:val="center" w:pos="4946"/>
        </w:tabs>
        <w:autoSpaceDE w:val="0"/>
        <w:autoSpaceDN w:val="0"/>
        <w:adjustRightInd w:val="0"/>
        <w:spacing w:before="60" w:after="0" w:line="240" w:lineRule="auto"/>
        <w:ind w:right="34" w:firstLine="709"/>
        <w:jc w:val="center"/>
        <w:rPr>
          <w:rFonts w:ascii="Times New Roman" w:eastAsia="Times New Roman" w:hAnsi="Times New Roman" w:cs="Times New Roman"/>
          <w:b/>
          <w:sz w:val="28"/>
          <w:szCs w:val="28"/>
          <w:lang w:val="uz-Latn-UZ" w:eastAsia="ru-RU"/>
        </w:rPr>
      </w:pPr>
      <w:r w:rsidRPr="006F50DE">
        <w:rPr>
          <w:rFonts w:ascii="Times New Roman" w:eastAsia="Times New Roman" w:hAnsi="Times New Roman" w:cs="Times New Roman"/>
          <w:b/>
          <w:sz w:val="28"/>
          <w:szCs w:val="28"/>
          <w:lang w:val="uz-Latn-UZ" w:eastAsia="ru-RU"/>
        </w:rPr>
        <w:t>aksiyadorlarining DIQQATIGA!</w:t>
      </w:r>
    </w:p>
    <w:p w14:paraId="7651D413" w14:textId="3B6F63DA" w:rsidR="007F6E0F" w:rsidRDefault="007F6E0F" w:rsidP="006F50DE">
      <w:pPr>
        <w:widowControl w:val="0"/>
        <w:tabs>
          <w:tab w:val="left" w:pos="993"/>
          <w:tab w:val="center" w:pos="4946"/>
        </w:tabs>
        <w:autoSpaceDE w:val="0"/>
        <w:autoSpaceDN w:val="0"/>
        <w:adjustRightInd w:val="0"/>
        <w:spacing w:before="60" w:after="0" w:line="240" w:lineRule="auto"/>
        <w:ind w:right="34" w:firstLine="709"/>
        <w:jc w:val="center"/>
        <w:rPr>
          <w:rFonts w:ascii="Times New Roman" w:eastAsia="Times New Roman" w:hAnsi="Times New Roman" w:cs="Times New Roman"/>
          <w:b/>
          <w:sz w:val="28"/>
          <w:szCs w:val="28"/>
          <w:lang w:val="uz-Latn-UZ" w:eastAsia="ru-RU"/>
        </w:rPr>
      </w:pPr>
      <w:bookmarkStart w:id="0" w:name="_GoBack"/>
      <w:bookmarkEnd w:id="0"/>
      <w:r w:rsidRPr="007F6E0F">
        <w:rPr>
          <w:rFonts w:ascii="Times New Roman" w:eastAsia="Times New Roman" w:hAnsi="Times New Roman" w:cs="Times New Roman"/>
          <w:b/>
          <w:sz w:val="28"/>
          <w:szCs w:val="28"/>
          <w:lang w:val="uz-Latn-UZ" w:eastAsia="ru-RU"/>
        </w:rPr>
        <w:t>HURMATLI AKSIYADORLAR!</w:t>
      </w:r>
    </w:p>
    <w:p w14:paraId="3B566E9F" w14:textId="77777777" w:rsidR="007F6E0F" w:rsidRPr="00273C00" w:rsidRDefault="007F6E0F" w:rsidP="006F50DE">
      <w:pPr>
        <w:widowControl w:val="0"/>
        <w:tabs>
          <w:tab w:val="left" w:pos="993"/>
          <w:tab w:val="center" w:pos="4946"/>
        </w:tabs>
        <w:autoSpaceDE w:val="0"/>
        <w:autoSpaceDN w:val="0"/>
        <w:adjustRightInd w:val="0"/>
        <w:spacing w:before="60" w:after="0" w:line="240" w:lineRule="auto"/>
        <w:ind w:right="34" w:firstLine="709"/>
        <w:jc w:val="center"/>
        <w:rPr>
          <w:rFonts w:ascii="Times New Roman" w:eastAsia="Times New Roman" w:hAnsi="Times New Roman" w:cs="Times New Roman"/>
          <w:b/>
          <w:sz w:val="28"/>
          <w:szCs w:val="28"/>
          <w:lang w:val="uz-Latn-UZ" w:eastAsia="ru-RU"/>
        </w:rPr>
      </w:pPr>
    </w:p>
    <w:p w14:paraId="2EE09B53" w14:textId="1A78532B" w:rsidR="00BE36F2" w:rsidRPr="006F50DE" w:rsidRDefault="006F50DE" w:rsidP="00BE36F2">
      <w:pPr>
        <w:spacing w:before="60" w:after="60" w:line="240" w:lineRule="auto"/>
        <w:ind w:firstLine="709"/>
        <w:jc w:val="both"/>
        <w:rPr>
          <w:rFonts w:ascii="Times New Roman" w:eastAsia="Times New Roman" w:hAnsi="Times New Roman" w:cs="Times New Roman"/>
          <w:sz w:val="28"/>
          <w:szCs w:val="28"/>
          <w:lang w:val="uz-Latn-UZ" w:eastAsia="ru-RU"/>
        </w:rPr>
      </w:pPr>
      <w:r w:rsidRPr="006F50DE">
        <w:rPr>
          <w:rFonts w:ascii="Times New Roman" w:eastAsia="Times New Roman" w:hAnsi="Times New Roman" w:cs="Times New Roman"/>
          <w:sz w:val="28"/>
          <w:szCs w:val="28"/>
          <w:lang w:val="uz-Latn-UZ" w:eastAsia="ru-RU"/>
        </w:rPr>
        <w:t xml:space="preserve">“Mikrokreditbank” aksiyadorlik-tijorat banki Kuzatuv kengashi Aksiyadorlarning navbatdagi yillik umumiy yigʻilishi 2025-yil 27-iyun kuni, soat 10:00 dan boshlab, Toshkent shahri, </w:t>
      </w:r>
      <w:r w:rsidRPr="006F50DE">
        <w:rPr>
          <w:rFonts w:ascii="Times New Roman" w:eastAsia="Times New Roman" w:hAnsi="Times New Roman" w:cs="Times New Roman"/>
          <w:bCs/>
          <w:sz w:val="28"/>
          <w:szCs w:val="28"/>
          <w:lang w:val="uz-Latn-UZ" w:eastAsia="ru-RU"/>
        </w:rPr>
        <w:t>Amir Temur shox koʻchasi,</w:t>
      </w:r>
      <w:r w:rsidRPr="006F50DE">
        <w:rPr>
          <w:rFonts w:ascii="Times New Roman" w:eastAsia="Times New Roman" w:hAnsi="Times New Roman" w:cs="Times New Roman"/>
          <w:sz w:val="28"/>
          <w:szCs w:val="28"/>
          <w:lang w:val="uz-Latn-UZ" w:eastAsia="ru-RU"/>
        </w:rPr>
        <w:t xml:space="preserve"> 4-uy manzilida joylashgan “Mikrokreditbank” ATB majlislar zalida oʻtkazilishini ma’lum qiladi.</w:t>
      </w:r>
    </w:p>
    <w:p w14:paraId="79B37A91" w14:textId="63B26684" w:rsidR="00BE36F2" w:rsidRDefault="006F50DE" w:rsidP="00BE36F2">
      <w:pPr>
        <w:spacing w:before="60" w:after="60" w:line="240" w:lineRule="auto"/>
        <w:ind w:firstLine="709"/>
        <w:jc w:val="center"/>
        <w:rPr>
          <w:rFonts w:ascii="Times New Roman" w:eastAsia="Times New Roman" w:hAnsi="Times New Roman" w:cs="Times New Roman"/>
          <w:b/>
          <w:sz w:val="28"/>
          <w:szCs w:val="28"/>
          <w:lang w:val="uz-Latn-UZ" w:eastAsia="ru-RU"/>
        </w:rPr>
      </w:pPr>
      <w:r w:rsidRPr="006F50DE">
        <w:rPr>
          <w:rFonts w:ascii="Times New Roman" w:eastAsia="Times New Roman" w:hAnsi="Times New Roman" w:cs="Times New Roman"/>
          <w:b/>
          <w:sz w:val="28"/>
          <w:szCs w:val="28"/>
          <w:lang w:val="uz-Latn-UZ" w:eastAsia="ru-RU"/>
        </w:rPr>
        <w:t>Yigʻilish kun tartibi:</w:t>
      </w:r>
    </w:p>
    <w:p w14:paraId="4E13AFDE" w14:textId="55DF4AA6" w:rsidR="006F50DE" w:rsidRPr="006F50DE" w:rsidRDefault="006F50DE" w:rsidP="006F50DE">
      <w:pPr>
        <w:pStyle w:val="a6"/>
        <w:numPr>
          <w:ilvl w:val="0"/>
          <w:numId w:val="1"/>
        </w:numPr>
        <w:tabs>
          <w:tab w:val="left" w:pos="993"/>
        </w:tabs>
        <w:spacing w:before="60" w:after="60" w:line="240" w:lineRule="auto"/>
        <w:ind w:left="0" w:firstLine="709"/>
        <w:jc w:val="both"/>
        <w:rPr>
          <w:rFonts w:ascii="Times New Roman" w:eastAsia="Times New Roman" w:hAnsi="Times New Roman" w:cs="Times New Roman"/>
          <w:bCs/>
          <w:sz w:val="28"/>
          <w:szCs w:val="28"/>
          <w:lang w:val="uz-Latn-UZ" w:eastAsia="ru-RU"/>
        </w:rPr>
      </w:pPr>
      <w:r w:rsidRPr="006F50DE">
        <w:rPr>
          <w:rFonts w:ascii="Times New Roman" w:eastAsia="Times New Roman" w:hAnsi="Times New Roman" w:cs="Times New Roman"/>
          <w:bCs/>
          <w:sz w:val="28"/>
          <w:szCs w:val="28"/>
          <w:lang w:val="uz-Latn-UZ" w:eastAsia="ru-RU"/>
        </w:rPr>
        <w:t>“Mikrokreditbank” aksiyadorlik-tijorat bankining sanoq komissiyasi tarkibini tasdiqlash.</w:t>
      </w:r>
    </w:p>
    <w:p w14:paraId="3B415ED1" w14:textId="074C64EB" w:rsidR="006F50DE" w:rsidRPr="006F50DE" w:rsidRDefault="006F50DE" w:rsidP="006F50DE">
      <w:pPr>
        <w:pStyle w:val="a6"/>
        <w:numPr>
          <w:ilvl w:val="0"/>
          <w:numId w:val="1"/>
        </w:numPr>
        <w:tabs>
          <w:tab w:val="left" w:pos="993"/>
        </w:tabs>
        <w:spacing w:before="60" w:after="60" w:line="240" w:lineRule="auto"/>
        <w:ind w:left="0" w:firstLine="709"/>
        <w:jc w:val="both"/>
        <w:rPr>
          <w:rFonts w:ascii="Times New Roman" w:eastAsia="Times New Roman" w:hAnsi="Times New Roman" w:cs="Times New Roman"/>
          <w:sz w:val="28"/>
          <w:szCs w:val="28"/>
          <w:lang w:val="uz-Latn-UZ" w:eastAsia="ru-RU"/>
        </w:rPr>
      </w:pPr>
      <w:r w:rsidRPr="006F50DE">
        <w:rPr>
          <w:rFonts w:ascii="Times New Roman" w:eastAsia="Times New Roman" w:hAnsi="Times New Roman" w:cs="Times New Roman"/>
          <w:bCs/>
          <w:sz w:val="28"/>
          <w:szCs w:val="28"/>
          <w:lang w:val="uz-Latn-UZ" w:eastAsia="ru-RU"/>
        </w:rPr>
        <w:t>“Mikrokreditbank” aksiyadorlik-tijorat bankining 2024-yil yakunlari boʻyicha Aksiyadorlarning navbatdagi yillik umumiy yigʻilishi reglamentini tasdiqlash.</w:t>
      </w:r>
    </w:p>
    <w:p w14:paraId="7F40B649" w14:textId="77777777" w:rsidR="006F50DE" w:rsidRPr="006F50DE" w:rsidRDefault="006F50DE" w:rsidP="006F50DE">
      <w:pPr>
        <w:pStyle w:val="a6"/>
        <w:numPr>
          <w:ilvl w:val="0"/>
          <w:numId w:val="1"/>
        </w:numPr>
        <w:tabs>
          <w:tab w:val="left" w:pos="993"/>
        </w:tabs>
        <w:spacing w:before="60" w:after="60" w:line="240" w:lineRule="auto"/>
        <w:ind w:left="0" w:firstLine="709"/>
        <w:jc w:val="both"/>
        <w:rPr>
          <w:rFonts w:ascii="Times New Roman" w:eastAsia="Times New Roman" w:hAnsi="Times New Roman" w:cs="Times New Roman"/>
          <w:sz w:val="28"/>
          <w:szCs w:val="28"/>
          <w:lang w:val="uz-Latn-UZ" w:eastAsia="ru-RU"/>
        </w:rPr>
      </w:pPr>
      <w:r w:rsidRPr="006F50DE">
        <w:rPr>
          <w:rFonts w:ascii="Times New Roman" w:eastAsia="Times New Roman" w:hAnsi="Times New Roman" w:cs="Times New Roman"/>
          <w:bCs/>
          <w:sz w:val="28"/>
          <w:szCs w:val="28"/>
          <w:lang w:val="uz-Latn-UZ" w:eastAsia="ru-RU"/>
        </w:rPr>
        <w:t>“Mikrokreditbank” aksiyadorlik-tijorat bankining 2024-yil faoliyati yakunlari boʻyicha Kuzatuv kengashining hisobotini tasdiqlash.</w:t>
      </w:r>
    </w:p>
    <w:p w14:paraId="5E4D3E31" w14:textId="1374CC04" w:rsidR="006F50DE" w:rsidRPr="006F50DE" w:rsidRDefault="006F50DE" w:rsidP="006F50DE">
      <w:pPr>
        <w:pStyle w:val="a6"/>
        <w:numPr>
          <w:ilvl w:val="0"/>
          <w:numId w:val="1"/>
        </w:numPr>
        <w:tabs>
          <w:tab w:val="left" w:pos="993"/>
        </w:tabs>
        <w:spacing w:before="60" w:after="60" w:line="240" w:lineRule="auto"/>
        <w:ind w:left="0" w:firstLine="709"/>
        <w:jc w:val="both"/>
        <w:rPr>
          <w:rFonts w:ascii="Times New Roman" w:eastAsia="Times New Roman" w:hAnsi="Times New Roman" w:cs="Times New Roman"/>
          <w:sz w:val="28"/>
          <w:szCs w:val="28"/>
          <w:lang w:val="uz-Latn-UZ" w:eastAsia="ru-RU"/>
        </w:rPr>
      </w:pPr>
      <w:r w:rsidRPr="006F50DE">
        <w:rPr>
          <w:rFonts w:ascii="Times New Roman" w:eastAsia="Times New Roman" w:hAnsi="Times New Roman" w:cs="Times New Roman"/>
          <w:bCs/>
          <w:sz w:val="28"/>
          <w:szCs w:val="28"/>
          <w:lang w:val="uz-Latn-UZ" w:eastAsia="ru-RU"/>
        </w:rPr>
        <w:t>“Mikrokreditbank” aksiyadorlik-tijorat banki Boshqaruvining 2024-yil yakunlari boʻyicha va Bankni rivojlantirish strategiyasi toʻgʻrisidagi hisobotini hamda Bankning 2025-yildagi ustuvor vazifalarini tasdiqlash.</w:t>
      </w:r>
    </w:p>
    <w:p w14:paraId="7A5FC442" w14:textId="49824051" w:rsidR="006F50DE" w:rsidRPr="006F50DE" w:rsidRDefault="006F50DE" w:rsidP="006F50DE">
      <w:pPr>
        <w:pStyle w:val="a6"/>
        <w:numPr>
          <w:ilvl w:val="0"/>
          <w:numId w:val="1"/>
        </w:numPr>
        <w:tabs>
          <w:tab w:val="left" w:pos="993"/>
        </w:tabs>
        <w:spacing w:before="60" w:after="60" w:line="240" w:lineRule="auto"/>
        <w:ind w:left="0" w:firstLine="709"/>
        <w:jc w:val="both"/>
        <w:rPr>
          <w:rFonts w:ascii="Times New Roman" w:eastAsia="Times New Roman" w:hAnsi="Times New Roman" w:cs="Times New Roman"/>
          <w:sz w:val="28"/>
          <w:szCs w:val="28"/>
          <w:lang w:val="uz-Latn-UZ" w:eastAsia="ru-RU"/>
        </w:rPr>
      </w:pPr>
      <w:r w:rsidRPr="006F50DE">
        <w:rPr>
          <w:rFonts w:ascii="Times New Roman" w:eastAsia="Times New Roman" w:hAnsi="Times New Roman" w:cs="Times New Roman"/>
          <w:bCs/>
          <w:sz w:val="28"/>
          <w:szCs w:val="28"/>
          <w:lang w:val="uz-Latn-UZ" w:eastAsia="ru-RU"/>
        </w:rPr>
        <w:t>“Mikrokreditbank” aksiyadorlik-tijorat banki faoliyatining 2024-yil yakunlari boʻyicha yillik hisobotini, jumladan buxgalteriya balansini, foyda va zararlari toʻgʻrisidagi hisobotini hamda auditorlik tashkilotining xulosasini tasdiqlash.</w:t>
      </w:r>
    </w:p>
    <w:p w14:paraId="65871E82" w14:textId="77777777" w:rsidR="006F50DE" w:rsidRPr="006F50DE" w:rsidRDefault="006F50DE" w:rsidP="006F50DE">
      <w:pPr>
        <w:pStyle w:val="a6"/>
        <w:numPr>
          <w:ilvl w:val="0"/>
          <w:numId w:val="1"/>
        </w:numPr>
        <w:tabs>
          <w:tab w:val="left" w:pos="993"/>
        </w:tabs>
        <w:spacing w:before="60" w:after="60" w:line="240" w:lineRule="auto"/>
        <w:ind w:left="0" w:firstLine="709"/>
        <w:jc w:val="both"/>
        <w:rPr>
          <w:rFonts w:ascii="Times New Roman" w:eastAsia="Times New Roman" w:hAnsi="Times New Roman" w:cs="Times New Roman"/>
          <w:sz w:val="28"/>
          <w:szCs w:val="28"/>
          <w:lang w:val="uz-Latn-UZ" w:eastAsia="ru-RU"/>
        </w:rPr>
      </w:pPr>
      <w:r w:rsidRPr="006F50DE">
        <w:rPr>
          <w:rFonts w:ascii="Times New Roman" w:eastAsia="Times New Roman" w:hAnsi="Times New Roman" w:cs="Times New Roman"/>
          <w:bCs/>
          <w:sz w:val="28"/>
          <w:szCs w:val="28"/>
          <w:lang w:val="uz-Latn-UZ" w:eastAsia="ru-RU"/>
        </w:rPr>
        <w:t>“Mikrokreditbank” aksiyadorlik-tijorat banki faoliyatining 2024-yil yakunlari boʻyicha foydasi va (yoki) zararlarini taqsimlash hamda aksiyalari bo‘yicha dividendlar to‘lash.</w:t>
      </w:r>
    </w:p>
    <w:p w14:paraId="24EA4E5A" w14:textId="5675D4E5" w:rsidR="006F50DE" w:rsidRPr="006F50DE" w:rsidRDefault="006F50DE" w:rsidP="006F50DE">
      <w:pPr>
        <w:pStyle w:val="a6"/>
        <w:numPr>
          <w:ilvl w:val="0"/>
          <w:numId w:val="1"/>
        </w:numPr>
        <w:tabs>
          <w:tab w:val="left" w:pos="993"/>
        </w:tabs>
        <w:spacing w:before="60" w:after="60" w:line="240" w:lineRule="auto"/>
        <w:ind w:left="0" w:firstLine="709"/>
        <w:jc w:val="both"/>
        <w:rPr>
          <w:rFonts w:ascii="Times New Roman" w:eastAsia="Times New Roman" w:hAnsi="Times New Roman" w:cs="Times New Roman"/>
          <w:sz w:val="28"/>
          <w:szCs w:val="28"/>
          <w:lang w:val="uz-Latn-UZ" w:eastAsia="ru-RU"/>
        </w:rPr>
      </w:pPr>
      <w:r w:rsidRPr="006F50DE">
        <w:rPr>
          <w:rFonts w:ascii="Times New Roman" w:eastAsia="Times New Roman" w:hAnsi="Times New Roman" w:cs="Times New Roman"/>
          <w:bCs/>
          <w:sz w:val="28"/>
          <w:szCs w:val="28"/>
          <w:lang w:val="uz-Latn-UZ" w:eastAsia="ru-RU"/>
        </w:rPr>
        <w:t>“Mikrokreditbank” aksiyadorlik-tijorat bankining korporativ boshqaruv tizimini baholash yakunlari boʻyicha mustaqil baholovchi tashkilot xulosasini tasdiqlash.</w:t>
      </w:r>
    </w:p>
    <w:p w14:paraId="01752A9D" w14:textId="74D5157B" w:rsidR="006F50DE" w:rsidRPr="006F50DE" w:rsidRDefault="006F50DE" w:rsidP="006F50DE">
      <w:pPr>
        <w:pStyle w:val="a6"/>
        <w:numPr>
          <w:ilvl w:val="0"/>
          <w:numId w:val="1"/>
        </w:numPr>
        <w:tabs>
          <w:tab w:val="left" w:pos="993"/>
        </w:tabs>
        <w:spacing w:before="60" w:after="60" w:line="240" w:lineRule="auto"/>
        <w:ind w:left="0" w:firstLine="709"/>
        <w:jc w:val="both"/>
        <w:rPr>
          <w:rFonts w:ascii="Times New Roman" w:eastAsia="Times New Roman" w:hAnsi="Times New Roman" w:cs="Times New Roman"/>
          <w:sz w:val="28"/>
          <w:szCs w:val="28"/>
          <w:lang w:val="uz-Latn-UZ" w:eastAsia="ru-RU"/>
        </w:rPr>
      </w:pPr>
      <w:r w:rsidRPr="006F50DE">
        <w:rPr>
          <w:rFonts w:ascii="Times New Roman" w:eastAsia="Times New Roman" w:hAnsi="Times New Roman" w:cs="Times New Roman"/>
          <w:bCs/>
          <w:sz w:val="28"/>
          <w:szCs w:val="28"/>
          <w:lang w:val="uz-Latn-UZ" w:eastAsia="ru-RU"/>
        </w:rPr>
        <w:t>“Mikrokreditbank” aksiyadorlik-tijorat banki Boshqaruv raisi va uning oʻrinbosarlari faoliyatining 2024-yil uchun eng muhim samaradorlik koʻrsatkichlarining (KPIning) yillik natijalarini ko‘rib chiqish.</w:t>
      </w:r>
    </w:p>
    <w:p w14:paraId="2DA6094B" w14:textId="0CD14863" w:rsidR="006F50DE" w:rsidRPr="006F50DE" w:rsidRDefault="006F50DE" w:rsidP="006F50DE">
      <w:pPr>
        <w:pStyle w:val="a6"/>
        <w:numPr>
          <w:ilvl w:val="0"/>
          <w:numId w:val="1"/>
        </w:numPr>
        <w:tabs>
          <w:tab w:val="left" w:pos="993"/>
        </w:tabs>
        <w:spacing w:before="60" w:after="60" w:line="240" w:lineRule="auto"/>
        <w:ind w:left="0" w:firstLine="709"/>
        <w:jc w:val="both"/>
        <w:rPr>
          <w:rFonts w:ascii="Times New Roman" w:eastAsia="Times New Roman" w:hAnsi="Times New Roman" w:cs="Times New Roman"/>
          <w:sz w:val="28"/>
          <w:szCs w:val="28"/>
          <w:lang w:val="uz-Latn-UZ" w:eastAsia="ru-RU"/>
        </w:rPr>
      </w:pPr>
      <w:r w:rsidRPr="006F50DE">
        <w:rPr>
          <w:rFonts w:ascii="Times New Roman" w:eastAsia="Times New Roman" w:hAnsi="Times New Roman" w:cs="Times New Roman"/>
          <w:bCs/>
          <w:sz w:val="28"/>
          <w:szCs w:val="28"/>
          <w:lang w:val="uz-Latn-UZ" w:eastAsia="ru-RU"/>
        </w:rPr>
        <w:t>“Mikrokreditbank” aksiyadorlik-tijorat banki tomonidan “Davlat ishtirokidagi korxonalar uchun korporativ boshqaruv Qoidalari” tavsiyalariga rioya etish majburiyatini qabul qilish.</w:t>
      </w:r>
    </w:p>
    <w:p w14:paraId="53D2B483" w14:textId="4D362DCE" w:rsidR="006F50DE" w:rsidRPr="006F50DE" w:rsidRDefault="006F50DE" w:rsidP="007F6E0F">
      <w:pPr>
        <w:pStyle w:val="a6"/>
        <w:numPr>
          <w:ilvl w:val="0"/>
          <w:numId w:val="1"/>
        </w:numPr>
        <w:tabs>
          <w:tab w:val="left" w:pos="993"/>
          <w:tab w:val="left" w:pos="1134"/>
        </w:tabs>
        <w:spacing w:before="60" w:after="60" w:line="240" w:lineRule="auto"/>
        <w:ind w:left="0" w:firstLine="709"/>
        <w:jc w:val="both"/>
        <w:rPr>
          <w:rFonts w:ascii="Times New Roman" w:eastAsia="Times New Roman" w:hAnsi="Times New Roman" w:cs="Times New Roman"/>
          <w:sz w:val="28"/>
          <w:szCs w:val="28"/>
          <w:lang w:val="uz-Latn-UZ" w:eastAsia="ru-RU"/>
        </w:rPr>
      </w:pPr>
      <w:r w:rsidRPr="006F50DE">
        <w:rPr>
          <w:rFonts w:ascii="Times New Roman" w:eastAsia="Times New Roman" w:hAnsi="Times New Roman" w:cs="Times New Roman"/>
          <w:bCs/>
          <w:sz w:val="28"/>
          <w:szCs w:val="28"/>
          <w:lang w:val="uz-Latn-UZ" w:eastAsia="ru-RU"/>
        </w:rPr>
        <w:t>“Mikrokreditbank” aksiyadorlik-tijorat banki e’lon qilingan aksiyalarining eng ko‘p miqdorini belgilash.</w:t>
      </w:r>
    </w:p>
    <w:p w14:paraId="32882768" w14:textId="59936E7D" w:rsidR="006F50DE" w:rsidRPr="006F50DE" w:rsidRDefault="006F50DE" w:rsidP="007F6E0F">
      <w:pPr>
        <w:pStyle w:val="a6"/>
        <w:numPr>
          <w:ilvl w:val="0"/>
          <w:numId w:val="1"/>
        </w:numPr>
        <w:tabs>
          <w:tab w:val="left" w:pos="993"/>
          <w:tab w:val="left" w:pos="1134"/>
        </w:tabs>
        <w:spacing w:before="60" w:after="60" w:line="240" w:lineRule="auto"/>
        <w:ind w:left="0" w:firstLine="709"/>
        <w:jc w:val="both"/>
        <w:rPr>
          <w:rFonts w:ascii="Times New Roman" w:eastAsia="Times New Roman" w:hAnsi="Times New Roman" w:cs="Times New Roman"/>
          <w:sz w:val="28"/>
          <w:szCs w:val="28"/>
          <w:lang w:val="uz-Latn-UZ" w:eastAsia="ru-RU"/>
        </w:rPr>
      </w:pPr>
      <w:r w:rsidRPr="006F50DE">
        <w:rPr>
          <w:rFonts w:ascii="Times New Roman" w:eastAsia="Times New Roman" w:hAnsi="Times New Roman" w:cs="Times New Roman"/>
          <w:bCs/>
          <w:sz w:val="28"/>
          <w:szCs w:val="28"/>
          <w:lang w:val="uz-Latn-UZ" w:eastAsia="ru-RU"/>
        </w:rPr>
        <w:t>“Mikrokreditbank” aksiyadorlik-tijorat banki yangi tahrirdagi Ustavini tasdiqlash.</w:t>
      </w:r>
    </w:p>
    <w:p w14:paraId="241AC234" w14:textId="77777777" w:rsidR="006F50DE" w:rsidRPr="006F50DE" w:rsidRDefault="006F50DE" w:rsidP="007F6E0F">
      <w:pPr>
        <w:pStyle w:val="a6"/>
        <w:numPr>
          <w:ilvl w:val="0"/>
          <w:numId w:val="1"/>
        </w:numPr>
        <w:tabs>
          <w:tab w:val="left" w:pos="993"/>
          <w:tab w:val="left" w:pos="1134"/>
        </w:tabs>
        <w:spacing w:before="60" w:after="60" w:line="240" w:lineRule="auto"/>
        <w:ind w:left="0" w:firstLine="709"/>
        <w:jc w:val="both"/>
        <w:rPr>
          <w:rFonts w:ascii="Times New Roman" w:eastAsia="Times New Roman" w:hAnsi="Times New Roman" w:cs="Times New Roman"/>
          <w:sz w:val="28"/>
          <w:szCs w:val="28"/>
          <w:lang w:val="uz-Latn-UZ" w:eastAsia="ru-RU"/>
        </w:rPr>
      </w:pPr>
      <w:r w:rsidRPr="006F50DE">
        <w:rPr>
          <w:rFonts w:ascii="Times New Roman" w:eastAsia="Times New Roman" w:hAnsi="Times New Roman" w:cs="Times New Roman"/>
          <w:bCs/>
          <w:sz w:val="28"/>
          <w:szCs w:val="28"/>
          <w:lang w:val="uz-Latn-UZ" w:eastAsia="ru-RU"/>
        </w:rPr>
        <w:t>“Mikrokreditbank” aksiyadorlik-tijorat bankining yangi tahrirdagi “Aksiyadorlar umumiy yig‘ilishi toʻgʻrisida”, “Kuzatuv kengashi toʻgʻrisida”, “Boshqaruvi toʻgʻrisida”, “Kuzatuv kengashi a’zolariga haq va kompensatsiyalar to‘lash tartibi toʻgʻrisida” Nizomlarini va “Axborot siyosati”ni, shuningdek “Mikrokreditbank” aksiyadorlik-tijorat banki tizimida qarzdorlik hisobiga mol-</w:t>
      </w:r>
      <w:r w:rsidRPr="006F50DE">
        <w:rPr>
          <w:rFonts w:ascii="Times New Roman" w:eastAsia="Times New Roman" w:hAnsi="Times New Roman" w:cs="Times New Roman"/>
          <w:bCs/>
          <w:sz w:val="28"/>
          <w:szCs w:val="28"/>
          <w:lang w:val="uz-Latn-UZ" w:eastAsia="ru-RU"/>
        </w:rPr>
        <w:lastRenderedPageBreak/>
        <w:t>mulklarni bank balansiga qabul qilish va ularni realizatsiya qilish hamda hisobini yuritish Tartibi”ni tasdiqlash.</w:t>
      </w:r>
    </w:p>
    <w:p w14:paraId="0802A3FB" w14:textId="1AD62373" w:rsidR="006F50DE" w:rsidRPr="006F50DE" w:rsidRDefault="006F50DE" w:rsidP="007F6E0F">
      <w:pPr>
        <w:pStyle w:val="a6"/>
        <w:numPr>
          <w:ilvl w:val="0"/>
          <w:numId w:val="1"/>
        </w:numPr>
        <w:tabs>
          <w:tab w:val="left" w:pos="993"/>
          <w:tab w:val="left" w:pos="1134"/>
        </w:tabs>
        <w:spacing w:before="60" w:after="60" w:line="240" w:lineRule="auto"/>
        <w:ind w:left="0" w:firstLine="709"/>
        <w:jc w:val="both"/>
        <w:rPr>
          <w:rFonts w:ascii="Times New Roman" w:eastAsia="Times New Roman" w:hAnsi="Times New Roman" w:cs="Times New Roman"/>
          <w:sz w:val="28"/>
          <w:szCs w:val="28"/>
          <w:lang w:val="uz-Latn-UZ" w:eastAsia="ru-RU"/>
        </w:rPr>
      </w:pPr>
      <w:r w:rsidRPr="006F50DE">
        <w:rPr>
          <w:rFonts w:ascii="Times New Roman" w:eastAsia="Times New Roman" w:hAnsi="Times New Roman" w:cs="Times New Roman"/>
          <w:bCs/>
          <w:sz w:val="28"/>
          <w:szCs w:val="28"/>
          <w:lang w:val="uz-Latn-UZ" w:eastAsia="ru-RU"/>
        </w:rPr>
        <w:t>“Mikrokreditbank” aksiyadorlik-tijorat bankining kundalik xoʻjalik faoliyatini yuritish jarayonida (joriy xoʻjalik faoliyati bilan bogʻliq) affillangan shaxslar bilan va yirik bitimlarni kelgusida Bank tomonidan mustaqil amalga oshirishi uchun aksiyadorlarning keyingi yillik umumiy yigʻilishigacha boʻlgan davrda tuzilishi mumkin boʻlgan (kutilayotgan) bitimlarni aniqlash va ma’qullash.</w:t>
      </w:r>
    </w:p>
    <w:p w14:paraId="4C887650" w14:textId="11DB2FCA" w:rsidR="00BE36F2" w:rsidRPr="006F50DE" w:rsidRDefault="007F6E0F" w:rsidP="00BE36F2">
      <w:pPr>
        <w:spacing w:before="60" w:after="60" w:line="240" w:lineRule="auto"/>
        <w:ind w:firstLine="709"/>
        <w:jc w:val="both"/>
        <w:rPr>
          <w:rFonts w:ascii="Times New Roman" w:eastAsia="Times New Roman" w:hAnsi="Times New Roman" w:cs="Times New Roman"/>
          <w:sz w:val="28"/>
          <w:szCs w:val="28"/>
          <w:lang w:val="uz-Latn-UZ" w:eastAsia="ru-RU"/>
        </w:rPr>
      </w:pPr>
      <w:r w:rsidRPr="007F6E0F">
        <w:rPr>
          <w:rFonts w:ascii="Times New Roman" w:eastAsia="Times New Roman" w:hAnsi="Times New Roman" w:cs="Times New Roman"/>
          <w:sz w:val="28"/>
          <w:szCs w:val="28"/>
          <w:lang w:val="uz-Latn-UZ" w:eastAsia="ru-RU"/>
        </w:rPr>
        <w:t>“Mikrokreditbank” ATB Kuzatuv kengashining 2025-yil 2-iyundagi majlisi qaroriga asosan, Aksiyadorlarning navbatdagi yillik umumiy yigʻilishida ishtirok etish huquqiga ega boʻlgan aksiyadorlar reyestri 2025-yil 23-iyun kuni holatiga hamda Aksiyadorlarning navbatdagi yillik umumiy yigʻilishi oʻtkazilishi haqida aksiyadorlarga xabar qilish uchun aksiyadorlar reyestri 2025-yil 2-iyun kuni holatiga tuziladi.</w:t>
      </w:r>
    </w:p>
    <w:p w14:paraId="2A2FB820" w14:textId="2139856D" w:rsidR="00BE36F2" w:rsidRPr="007F6E0F" w:rsidRDefault="007F6E0F" w:rsidP="00BE36F2">
      <w:pPr>
        <w:spacing w:before="60" w:after="60" w:line="240" w:lineRule="auto"/>
        <w:ind w:firstLine="709"/>
        <w:jc w:val="both"/>
        <w:rPr>
          <w:rFonts w:ascii="Times New Roman" w:eastAsia="Times New Roman" w:hAnsi="Times New Roman" w:cs="Times New Roman"/>
          <w:sz w:val="28"/>
          <w:szCs w:val="28"/>
          <w:lang w:val="uz-Latn-UZ" w:eastAsia="ru-RU"/>
        </w:rPr>
      </w:pPr>
      <w:r w:rsidRPr="007F6E0F">
        <w:rPr>
          <w:rFonts w:ascii="Times New Roman" w:eastAsia="Calibri" w:hAnsi="Times New Roman" w:cs="Times New Roman"/>
          <w:sz w:val="28"/>
          <w:szCs w:val="28"/>
          <w:lang w:val="uz-Latn-UZ"/>
        </w:rPr>
        <w:t>Aksiyadorlarni roʻyxatga olish 2025-yil 27-iyun kuni soat 09:00 dan 10:00 gacha davom etadi.</w:t>
      </w:r>
    </w:p>
    <w:p w14:paraId="03B76E08" w14:textId="66648B98" w:rsidR="00BE36F2" w:rsidRPr="007F6E0F" w:rsidRDefault="007F6E0F" w:rsidP="00BE36F2">
      <w:pPr>
        <w:spacing w:before="60" w:after="60" w:line="240" w:lineRule="auto"/>
        <w:ind w:firstLine="709"/>
        <w:jc w:val="both"/>
        <w:rPr>
          <w:rFonts w:ascii="Times New Roman" w:eastAsia="Times New Roman" w:hAnsi="Times New Roman" w:cs="Times New Roman"/>
          <w:sz w:val="28"/>
          <w:szCs w:val="28"/>
          <w:lang w:val="uz-Latn-UZ" w:eastAsia="ru-RU"/>
        </w:rPr>
      </w:pPr>
      <w:r w:rsidRPr="007F6E0F">
        <w:rPr>
          <w:rFonts w:ascii="Times New Roman" w:eastAsia="Times New Roman" w:hAnsi="Times New Roman" w:cs="Times New Roman"/>
          <w:sz w:val="28"/>
          <w:szCs w:val="28"/>
          <w:lang w:val="uz-Latn-UZ" w:eastAsia="ru-RU"/>
        </w:rPr>
        <w:t>Aksiyadorlar umumiy yigʻilishda shaxsini tasdiqlovchi hujjat va yozma shaklda tuzilgan ishonchnoma asosida qatnashadi, yuridik shaxs nomidan berilgan ishonchnoma qonunchilikda belgilangan tartibda, jismoniy shaxs nomidan berilgan ishonchnoma notarial tasdiqlangan boʻlishi kerak.</w:t>
      </w:r>
    </w:p>
    <w:p w14:paraId="2F04EA8B" w14:textId="600D30F2" w:rsidR="00BE36F2" w:rsidRPr="007F6E0F" w:rsidRDefault="007F6E0F" w:rsidP="00BE36F2">
      <w:pPr>
        <w:spacing w:before="60" w:after="60" w:line="240" w:lineRule="auto"/>
        <w:ind w:firstLine="709"/>
        <w:jc w:val="both"/>
        <w:rPr>
          <w:rFonts w:ascii="Times New Roman" w:eastAsia="Times New Roman" w:hAnsi="Times New Roman" w:cs="Times New Roman"/>
          <w:sz w:val="28"/>
          <w:szCs w:val="28"/>
          <w:lang w:val="uz-Latn-UZ" w:eastAsia="ru-RU"/>
        </w:rPr>
      </w:pPr>
      <w:r w:rsidRPr="007F6E0F">
        <w:rPr>
          <w:rFonts w:ascii="Times New Roman" w:eastAsia="Times New Roman" w:hAnsi="Times New Roman" w:cs="Times New Roman"/>
          <w:sz w:val="28"/>
          <w:szCs w:val="28"/>
          <w:lang w:val="uz-Latn-UZ" w:eastAsia="ru-RU"/>
        </w:rPr>
        <w:t>Aksiyadorlarning umumiy yigʻilishida videokonferens-aloqa tarzida ishtirok etuvchi aksiyadorlarga bu haqda qoʻshimcha ma’lumot beriladi.</w:t>
      </w:r>
    </w:p>
    <w:p w14:paraId="6AA6B4D4" w14:textId="2B93FD4E" w:rsidR="00BE36F2" w:rsidRPr="007F6E0F" w:rsidRDefault="007F6E0F" w:rsidP="00BE36F2">
      <w:pPr>
        <w:spacing w:before="60" w:after="60" w:line="240" w:lineRule="auto"/>
        <w:ind w:firstLine="709"/>
        <w:jc w:val="both"/>
        <w:rPr>
          <w:rFonts w:ascii="Times New Roman" w:eastAsia="Times New Roman" w:hAnsi="Times New Roman" w:cs="Times New Roman"/>
          <w:sz w:val="28"/>
          <w:szCs w:val="28"/>
          <w:lang w:val="uz-Latn-UZ" w:eastAsia="ru-RU"/>
        </w:rPr>
      </w:pPr>
      <w:r w:rsidRPr="007F6E0F">
        <w:rPr>
          <w:rFonts w:ascii="Times New Roman" w:eastAsia="Times New Roman" w:hAnsi="Times New Roman" w:cs="Times New Roman"/>
          <w:sz w:val="28"/>
          <w:szCs w:val="28"/>
          <w:lang w:val="uz-Latn-UZ" w:eastAsia="ru-RU"/>
        </w:rPr>
        <w:t>Yigʻilish oʻtkazish boʻyicha qoʻshimcha axborot, unda koʻriladigan masalalarning hujjatlari bilan yuqoridagi manzilga va quyidagi telefon raqamlariga murojaat qilish hamda bankning korporativ veb-sayti (</w:t>
      </w:r>
      <w:r w:rsidRPr="007F6E0F">
        <w:rPr>
          <w:rFonts w:ascii="Times New Roman" w:eastAsia="Times New Roman" w:hAnsi="Times New Roman" w:cs="Times New Roman"/>
          <w:sz w:val="28"/>
          <w:szCs w:val="28"/>
          <w:lang w:eastAsia="ru-RU"/>
        </w:rPr>
        <w:fldChar w:fldCharType="begin"/>
      </w:r>
      <w:r w:rsidRPr="007F6E0F">
        <w:rPr>
          <w:rFonts w:ascii="Times New Roman" w:eastAsia="Times New Roman" w:hAnsi="Times New Roman" w:cs="Times New Roman"/>
          <w:sz w:val="28"/>
          <w:szCs w:val="28"/>
          <w:lang w:val="uz-Latn-UZ" w:eastAsia="ru-RU"/>
        </w:rPr>
        <w:instrText xml:space="preserve"> HYPERLINK "http://www.mikrokreditbank.uz" </w:instrText>
      </w:r>
      <w:r w:rsidRPr="007F6E0F">
        <w:rPr>
          <w:rFonts w:ascii="Times New Roman" w:eastAsia="Times New Roman" w:hAnsi="Times New Roman" w:cs="Times New Roman"/>
          <w:sz w:val="28"/>
          <w:szCs w:val="28"/>
          <w:lang w:eastAsia="ru-RU"/>
        </w:rPr>
        <w:fldChar w:fldCharType="separate"/>
      </w:r>
      <w:r w:rsidRPr="007F6E0F">
        <w:rPr>
          <w:rStyle w:val="a3"/>
          <w:rFonts w:ascii="Times New Roman" w:eastAsia="Times New Roman" w:hAnsi="Times New Roman" w:cs="Times New Roman"/>
          <w:sz w:val="28"/>
          <w:szCs w:val="28"/>
          <w:lang w:val="uz-Latn-UZ" w:eastAsia="ru-RU"/>
        </w:rPr>
        <w:t>www.mikrokreditbank.uz</w:t>
      </w:r>
      <w:r w:rsidRPr="007F6E0F">
        <w:rPr>
          <w:rFonts w:ascii="Times New Roman" w:eastAsia="Times New Roman" w:hAnsi="Times New Roman" w:cs="Times New Roman"/>
          <w:sz w:val="28"/>
          <w:szCs w:val="28"/>
          <w:lang w:val="uz-Latn-UZ" w:eastAsia="ru-RU"/>
        </w:rPr>
        <w:fldChar w:fldCharType="end"/>
      </w:r>
      <w:r w:rsidRPr="007F6E0F">
        <w:rPr>
          <w:rFonts w:ascii="Times New Roman" w:eastAsia="Times New Roman" w:hAnsi="Times New Roman" w:cs="Times New Roman"/>
          <w:sz w:val="28"/>
          <w:szCs w:val="28"/>
          <w:lang w:val="uz-Latn-UZ" w:eastAsia="ru-RU"/>
        </w:rPr>
        <w:t>) orqali tanishish mumkin.</w:t>
      </w:r>
    </w:p>
    <w:p w14:paraId="1EBD6C34" w14:textId="77777777" w:rsidR="00BE36F2" w:rsidRDefault="00BE36F2" w:rsidP="0087486B">
      <w:pPr>
        <w:spacing w:before="60" w:after="0" w:line="240" w:lineRule="auto"/>
        <w:jc w:val="both"/>
        <w:rPr>
          <w:rFonts w:ascii="Times New Roman" w:hAnsi="Times New Roman" w:cs="Times New Roman"/>
          <w:b/>
          <w:sz w:val="28"/>
          <w:szCs w:val="28"/>
          <w:lang w:val="uz-Latn-UZ"/>
        </w:rPr>
      </w:pPr>
    </w:p>
    <w:p w14:paraId="3375ED0A" w14:textId="0499E39B" w:rsidR="00B200CA" w:rsidRPr="00273C00" w:rsidRDefault="005A6B60" w:rsidP="0087486B">
      <w:pPr>
        <w:spacing w:before="60" w:after="0" w:line="240" w:lineRule="auto"/>
        <w:jc w:val="both"/>
        <w:rPr>
          <w:rFonts w:ascii="Times New Roman" w:hAnsi="Times New Roman" w:cs="Times New Roman"/>
          <w:b/>
          <w:sz w:val="28"/>
          <w:szCs w:val="28"/>
          <w:lang w:val="uz-Latn-UZ"/>
        </w:rPr>
      </w:pPr>
      <w:r w:rsidRPr="005A6B60">
        <w:rPr>
          <w:rFonts w:ascii="Times New Roman" w:hAnsi="Times New Roman" w:cs="Times New Roman"/>
          <w:b/>
          <w:sz w:val="28"/>
          <w:szCs w:val="28"/>
          <w:lang w:val="uz-Latn-UZ"/>
        </w:rPr>
        <w:t>Tel: 998 (71) 202-99-99 (1217, 1218)</w:t>
      </w:r>
    </w:p>
    <w:p w14:paraId="589E95AA" w14:textId="77777777" w:rsidR="005A6B60" w:rsidRDefault="00B200CA" w:rsidP="0087486B">
      <w:pPr>
        <w:spacing w:before="60" w:after="0" w:line="240" w:lineRule="auto"/>
        <w:jc w:val="right"/>
        <w:rPr>
          <w:rFonts w:ascii="Times New Roman" w:hAnsi="Times New Roman" w:cs="Times New Roman"/>
          <w:b/>
          <w:sz w:val="28"/>
          <w:szCs w:val="28"/>
          <w:lang w:val="uz-Latn-UZ"/>
        </w:rPr>
        <w:sectPr w:rsidR="005A6B60" w:rsidSect="0087486B">
          <w:pgSz w:w="11906" w:h="16838"/>
          <w:pgMar w:top="993" w:right="850" w:bottom="1134" w:left="1701" w:header="708" w:footer="708" w:gutter="0"/>
          <w:cols w:space="708"/>
          <w:docGrid w:linePitch="360"/>
        </w:sectPr>
      </w:pPr>
      <w:r w:rsidRPr="00273C00">
        <w:rPr>
          <w:rFonts w:ascii="Times New Roman" w:hAnsi="Times New Roman" w:cs="Times New Roman"/>
          <w:b/>
          <w:sz w:val="28"/>
          <w:szCs w:val="28"/>
          <w:lang w:val="uz-Latn-UZ"/>
        </w:rPr>
        <w:t>Bank Kuzatuv kengashi</w:t>
      </w:r>
    </w:p>
    <w:p w14:paraId="4E13735F" w14:textId="626A6335" w:rsidR="00F56AFF" w:rsidRDefault="007F6E0F" w:rsidP="00BD4622">
      <w:pPr>
        <w:spacing w:before="60" w:after="0" w:line="240" w:lineRule="auto"/>
        <w:jc w:val="center"/>
        <w:rPr>
          <w:rFonts w:ascii="Times New Roman" w:hAnsi="Times New Roman" w:cs="Times New Roman"/>
          <w:b/>
          <w:sz w:val="28"/>
          <w:szCs w:val="28"/>
          <w:lang w:val="uz-Latn-UZ"/>
        </w:rPr>
      </w:pPr>
      <w:r w:rsidRPr="007F6E0F">
        <w:rPr>
          <w:rFonts w:ascii="Times New Roman" w:hAnsi="Times New Roman" w:cs="Times New Roman"/>
          <w:b/>
          <w:sz w:val="28"/>
          <w:szCs w:val="28"/>
        </w:rPr>
        <w:lastRenderedPageBreak/>
        <w:t xml:space="preserve">ВНИМАНИЮ акционеров </w:t>
      </w:r>
      <w:r w:rsidRPr="007F6E0F">
        <w:rPr>
          <w:rFonts w:ascii="Times New Roman" w:hAnsi="Times New Roman" w:cs="Times New Roman"/>
          <w:b/>
          <w:sz w:val="28"/>
          <w:szCs w:val="28"/>
        </w:rPr>
        <w:br/>
        <w:t>Акционерно-коммерческого банка «</w:t>
      </w:r>
      <w:proofErr w:type="spellStart"/>
      <w:r w:rsidRPr="007F6E0F">
        <w:rPr>
          <w:rFonts w:ascii="Times New Roman" w:hAnsi="Times New Roman" w:cs="Times New Roman"/>
          <w:b/>
          <w:sz w:val="28"/>
          <w:szCs w:val="28"/>
        </w:rPr>
        <w:t>Микрокредитбанк</w:t>
      </w:r>
      <w:proofErr w:type="spellEnd"/>
      <w:r w:rsidRPr="007F6E0F">
        <w:rPr>
          <w:rFonts w:ascii="Times New Roman" w:hAnsi="Times New Roman" w:cs="Times New Roman"/>
          <w:b/>
          <w:sz w:val="28"/>
          <w:szCs w:val="28"/>
        </w:rPr>
        <w:t>»!</w:t>
      </w:r>
    </w:p>
    <w:p w14:paraId="7940E6D1" w14:textId="7F074B4F" w:rsidR="005A6B60" w:rsidRDefault="007F6E0F" w:rsidP="005A6B60">
      <w:pPr>
        <w:spacing w:before="60" w:after="0" w:line="240" w:lineRule="auto"/>
        <w:ind w:firstLine="709"/>
        <w:jc w:val="center"/>
        <w:rPr>
          <w:rFonts w:ascii="Times New Roman" w:eastAsia="Times New Roman" w:hAnsi="Times New Roman" w:cs="Times New Roman"/>
          <w:b/>
          <w:sz w:val="28"/>
          <w:szCs w:val="28"/>
          <w:lang w:eastAsia="ru-RU"/>
        </w:rPr>
      </w:pPr>
      <w:r w:rsidRPr="007F6E0F">
        <w:rPr>
          <w:rFonts w:ascii="Times New Roman" w:eastAsia="Times New Roman" w:hAnsi="Times New Roman" w:cs="Times New Roman"/>
          <w:b/>
          <w:sz w:val="28"/>
          <w:szCs w:val="28"/>
          <w:lang w:eastAsia="ru-RU"/>
        </w:rPr>
        <w:t>УВАЖАЕМЫЕ АКЦИОНЕРЫ!</w:t>
      </w:r>
    </w:p>
    <w:p w14:paraId="55E115C0" w14:textId="77777777" w:rsidR="007F6E0F" w:rsidRPr="005A6B60" w:rsidRDefault="007F6E0F" w:rsidP="005A6B60">
      <w:pPr>
        <w:spacing w:before="60" w:after="0" w:line="240" w:lineRule="auto"/>
        <w:ind w:firstLine="709"/>
        <w:jc w:val="center"/>
        <w:rPr>
          <w:rFonts w:ascii="Times New Roman" w:eastAsia="Times New Roman" w:hAnsi="Times New Roman" w:cs="Times New Roman"/>
          <w:sz w:val="28"/>
          <w:szCs w:val="28"/>
          <w:lang w:eastAsia="ru-RU"/>
        </w:rPr>
      </w:pPr>
    </w:p>
    <w:p w14:paraId="49E3E945" w14:textId="5ACBA1DB" w:rsidR="005A6B60" w:rsidRPr="005A6B60" w:rsidRDefault="007F6E0F" w:rsidP="005A6B60">
      <w:pPr>
        <w:spacing w:before="60" w:after="0" w:line="240" w:lineRule="auto"/>
        <w:ind w:firstLine="709"/>
        <w:jc w:val="both"/>
        <w:rPr>
          <w:rFonts w:ascii="Times New Roman" w:eastAsia="Times New Roman" w:hAnsi="Times New Roman" w:cs="Times New Roman"/>
          <w:sz w:val="28"/>
          <w:szCs w:val="28"/>
          <w:lang w:eastAsia="ru-RU"/>
        </w:rPr>
      </w:pPr>
      <w:r w:rsidRPr="007F6E0F">
        <w:rPr>
          <w:rFonts w:ascii="Times New Roman" w:eastAsia="Times New Roman" w:hAnsi="Times New Roman" w:cs="Times New Roman"/>
          <w:sz w:val="28"/>
          <w:szCs w:val="28"/>
          <w:lang w:eastAsia="ru-RU"/>
        </w:rPr>
        <w:t>Наблюдательный совет Акционерно-коммерческого банка «</w:t>
      </w:r>
      <w:proofErr w:type="spellStart"/>
      <w:r w:rsidRPr="007F6E0F">
        <w:rPr>
          <w:rFonts w:ascii="Times New Roman" w:eastAsia="Times New Roman" w:hAnsi="Times New Roman" w:cs="Times New Roman"/>
          <w:sz w:val="28"/>
          <w:szCs w:val="28"/>
          <w:lang w:eastAsia="ru-RU"/>
        </w:rPr>
        <w:t>Микрокредитбанк</w:t>
      </w:r>
      <w:proofErr w:type="spellEnd"/>
      <w:r w:rsidRPr="007F6E0F">
        <w:rPr>
          <w:rFonts w:ascii="Times New Roman" w:eastAsia="Times New Roman" w:hAnsi="Times New Roman" w:cs="Times New Roman"/>
          <w:sz w:val="28"/>
          <w:szCs w:val="28"/>
          <w:lang w:eastAsia="ru-RU"/>
        </w:rPr>
        <w:t>» сообщает о проведении очередного годового Общего собрание акционеров 27 июня 2025 года с 10.00 часов, в зале заседания</w:t>
      </w:r>
      <w:r>
        <w:rPr>
          <w:rFonts w:ascii="Times New Roman" w:eastAsia="Times New Roman" w:hAnsi="Times New Roman" w:cs="Times New Roman"/>
          <w:sz w:val="28"/>
          <w:szCs w:val="28"/>
          <w:lang w:eastAsia="ru-RU"/>
        </w:rPr>
        <w:br/>
      </w:r>
      <w:r w:rsidRPr="007F6E0F">
        <w:rPr>
          <w:rFonts w:ascii="Times New Roman" w:eastAsia="Times New Roman" w:hAnsi="Times New Roman" w:cs="Times New Roman"/>
          <w:sz w:val="28"/>
          <w:szCs w:val="28"/>
          <w:lang w:eastAsia="ru-RU"/>
        </w:rPr>
        <w:t>АКБ «</w:t>
      </w:r>
      <w:proofErr w:type="spellStart"/>
      <w:r w:rsidRPr="007F6E0F">
        <w:rPr>
          <w:rFonts w:ascii="Times New Roman" w:eastAsia="Times New Roman" w:hAnsi="Times New Roman" w:cs="Times New Roman"/>
          <w:sz w:val="28"/>
          <w:szCs w:val="28"/>
          <w:lang w:eastAsia="ru-RU"/>
        </w:rPr>
        <w:t>Микрокредитбанк</w:t>
      </w:r>
      <w:proofErr w:type="spellEnd"/>
      <w:r w:rsidRPr="007F6E0F">
        <w:rPr>
          <w:rFonts w:ascii="Times New Roman" w:eastAsia="Times New Roman" w:hAnsi="Times New Roman" w:cs="Times New Roman"/>
          <w:sz w:val="28"/>
          <w:szCs w:val="28"/>
          <w:lang w:eastAsia="ru-RU"/>
        </w:rPr>
        <w:t xml:space="preserve">» по адресу: город Ташкент, </w:t>
      </w:r>
      <w:r w:rsidRPr="007F6E0F">
        <w:rPr>
          <w:rFonts w:ascii="Times New Roman" w:eastAsia="Times New Roman" w:hAnsi="Times New Roman" w:cs="Times New Roman"/>
          <w:bCs/>
          <w:sz w:val="28"/>
          <w:szCs w:val="28"/>
          <w:lang w:eastAsia="ru-RU"/>
        </w:rPr>
        <w:t xml:space="preserve">проспект Амира </w:t>
      </w:r>
      <w:proofErr w:type="spellStart"/>
      <w:r w:rsidRPr="007F6E0F">
        <w:rPr>
          <w:rFonts w:ascii="Times New Roman" w:eastAsia="Times New Roman" w:hAnsi="Times New Roman" w:cs="Times New Roman"/>
          <w:bCs/>
          <w:sz w:val="28"/>
          <w:szCs w:val="28"/>
          <w:lang w:eastAsia="ru-RU"/>
        </w:rPr>
        <w:t>Темура</w:t>
      </w:r>
      <w:proofErr w:type="spellEnd"/>
      <w:r w:rsidRPr="007F6E0F">
        <w:rPr>
          <w:rFonts w:ascii="Times New Roman" w:eastAsia="Times New Roman" w:hAnsi="Times New Roman" w:cs="Times New Roman"/>
          <w:bCs/>
          <w:sz w:val="28"/>
          <w:szCs w:val="28"/>
          <w:lang w:eastAsia="ru-RU"/>
        </w:rPr>
        <w:t>,</w:t>
      </w:r>
      <w:r w:rsidRPr="007F6E0F">
        <w:rPr>
          <w:rFonts w:ascii="Times New Roman" w:eastAsia="Times New Roman" w:hAnsi="Times New Roman" w:cs="Times New Roman"/>
          <w:sz w:val="28"/>
          <w:szCs w:val="28"/>
          <w:lang w:eastAsia="ru-RU"/>
        </w:rPr>
        <w:t xml:space="preserve"> дом 4.</w:t>
      </w:r>
    </w:p>
    <w:p w14:paraId="4778D3F5" w14:textId="712AE473" w:rsidR="005A6B60" w:rsidRPr="005A6B60" w:rsidRDefault="007F6E0F" w:rsidP="005A6B60">
      <w:pPr>
        <w:spacing w:before="60" w:after="0" w:line="240" w:lineRule="auto"/>
        <w:ind w:firstLine="709"/>
        <w:jc w:val="center"/>
        <w:rPr>
          <w:rFonts w:ascii="Times New Roman" w:eastAsia="Times New Roman" w:hAnsi="Times New Roman" w:cs="Times New Roman"/>
          <w:sz w:val="28"/>
          <w:szCs w:val="28"/>
          <w:lang w:eastAsia="ru-RU"/>
        </w:rPr>
      </w:pPr>
      <w:r w:rsidRPr="007F6E0F">
        <w:rPr>
          <w:rFonts w:ascii="Times New Roman" w:eastAsia="Times New Roman" w:hAnsi="Times New Roman" w:cs="Times New Roman"/>
          <w:b/>
          <w:sz w:val="28"/>
          <w:szCs w:val="28"/>
          <w:lang w:eastAsia="ru-RU"/>
        </w:rPr>
        <w:t>Повестка дня собрания:</w:t>
      </w:r>
    </w:p>
    <w:p w14:paraId="393C7FE9" w14:textId="6D160212" w:rsidR="00BE36F2" w:rsidRPr="007F6E0F" w:rsidRDefault="007F6E0F" w:rsidP="007F6E0F">
      <w:pPr>
        <w:pStyle w:val="a6"/>
        <w:numPr>
          <w:ilvl w:val="0"/>
          <w:numId w:val="2"/>
        </w:numPr>
        <w:tabs>
          <w:tab w:val="left" w:pos="993"/>
        </w:tabs>
        <w:spacing w:before="60" w:after="0" w:line="240" w:lineRule="auto"/>
        <w:ind w:left="0" w:firstLine="709"/>
        <w:jc w:val="both"/>
        <w:rPr>
          <w:rFonts w:ascii="Times New Roman" w:eastAsia="Times New Roman" w:hAnsi="Times New Roman" w:cs="Times New Roman"/>
          <w:bCs/>
          <w:sz w:val="28"/>
          <w:szCs w:val="28"/>
          <w:lang w:eastAsia="ru-RU"/>
        </w:rPr>
      </w:pPr>
      <w:r w:rsidRPr="007F6E0F">
        <w:rPr>
          <w:rFonts w:ascii="Times New Roman" w:eastAsia="Times New Roman" w:hAnsi="Times New Roman" w:cs="Times New Roman"/>
          <w:bCs/>
          <w:sz w:val="28"/>
          <w:szCs w:val="28"/>
          <w:lang w:eastAsia="ru-RU"/>
        </w:rPr>
        <w:t>Утверждение состава счетной комиссии Акционерно-коммерческого банка «</w:t>
      </w:r>
      <w:proofErr w:type="spellStart"/>
      <w:r w:rsidRPr="007F6E0F">
        <w:rPr>
          <w:rFonts w:ascii="Times New Roman" w:eastAsia="Times New Roman" w:hAnsi="Times New Roman" w:cs="Times New Roman"/>
          <w:bCs/>
          <w:sz w:val="28"/>
          <w:szCs w:val="28"/>
          <w:lang w:eastAsia="ru-RU"/>
        </w:rPr>
        <w:t>Микрокредитбанк</w:t>
      </w:r>
      <w:proofErr w:type="spellEnd"/>
      <w:r w:rsidRPr="007F6E0F">
        <w:rPr>
          <w:rFonts w:ascii="Times New Roman" w:eastAsia="Times New Roman" w:hAnsi="Times New Roman" w:cs="Times New Roman"/>
          <w:bCs/>
          <w:sz w:val="28"/>
          <w:szCs w:val="28"/>
          <w:lang w:eastAsia="ru-RU"/>
        </w:rPr>
        <w:t>».</w:t>
      </w:r>
    </w:p>
    <w:p w14:paraId="6DC3014E" w14:textId="30EBD7E5" w:rsidR="007F6E0F" w:rsidRDefault="007F6E0F" w:rsidP="007F6E0F">
      <w:pPr>
        <w:pStyle w:val="a6"/>
        <w:numPr>
          <w:ilvl w:val="0"/>
          <w:numId w:val="2"/>
        </w:numPr>
        <w:tabs>
          <w:tab w:val="left" w:pos="993"/>
        </w:tabs>
        <w:spacing w:before="60" w:after="0" w:line="240" w:lineRule="auto"/>
        <w:ind w:left="0" w:firstLine="709"/>
        <w:jc w:val="both"/>
        <w:rPr>
          <w:rFonts w:ascii="Times New Roman" w:eastAsia="Times New Roman" w:hAnsi="Times New Roman" w:cs="Times New Roman"/>
          <w:bCs/>
          <w:sz w:val="28"/>
          <w:szCs w:val="28"/>
          <w:lang w:eastAsia="ru-RU"/>
        </w:rPr>
      </w:pPr>
      <w:r w:rsidRPr="007F6E0F">
        <w:rPr>
          <w:rFonts w:ascii="Times New Roman" w:eastAsia="Times New Roman" w:hAnsi="Times New Roman" w:cs="Times New Roman"/>
          <w:bCs/>
          <w:sz w:val="28"/>
          <w:szCs w:val="28"/>
          <w:lang w:eastAsia="ru-RU"/>
        </w:rPr>
        <w:t>Утверждение регламента очередного годового Общего собрания акционеров Акционерно-коммерческого банка «</w:t>
      </w:r>
      <w:proofErr w:type="spellStart"/>
      <w:r w:rsidRPr="007F6E0F">
        <w:rPr>
          <w:rFonts w:ascii="Times New Roman" w:eastAsia="Times New Roman" w:hAnsi="Times New Roman" w:cs="Times New Roman"/>
          <w:bCs/>
          <w:sz w:val="28"/>
          <w:szCs w:val="28"/>
          <w:lang w:eastAsia="ru-RU"/>
        </w:rPr>
        <w:t>Микрокредитбанк</w:t>
      </w:r>
      <w:proofErr w:type="spellEnd"/>
      <w:r w:rsidRPr="007F6E0F">
        <w:rPr>
          <w:rFonts w:ascii="Times New Roman" w:eastAsia="Times New Roman" w:hAnsi="Times New Roman" w:cs="Times New Roman"/>
          <w:bCs/>
          <w:sz w:val="28"/>
          <w:szCs w:val="28"/>
          <w:lang w:eastAsia="ru-RU"/>
        </w:rPr>
        <w:t>» по итогам 2024 года.</w:t>
      </w:r>
    </w:p>
    <w:p w14:paraId="62C64B93" w14:textId="438A3ABC" w:rsidR="007F6E0F" w:rsidRDefault="007F6E0F" w:rsidP="007F6E0F">
      <w:pPr>
        <w:pStyle w:val="a6"/>
        <w:numPr>
          <w:ilvl w:val="0"/>
          <w:numId w:val="2"/>
        </w:numPr>
        <w:tabs>
          <w:tab w:val="left" w:pos="993"/>
        </w:tabs>
        <w:spacing w:before="60" w:after="0" w:line="240" w:lineRule="auto"/>
        <w:ind w:left="0" w:firstLine="709"/>
        <w:jc w:val="both"/>
        <w:rPr>
          <w:rFonts w:ascii="Times New Roman" w:eastAsia="Times New Roman" w:hAnsi="Times New Roman" w:cs="Times New Roman"/>
          <w:bCs/>
          <w:sz w:val="28"/>
          <w:szCs w:val="28"/>
          <w:lang w:eastAsia="ru-RU"/>
        </w:rPr>
      </w:pPr>
      <w:r w:rsidRPr="007F6E0F">
        <w:rPr>
          <w:rFonts w:ascii="Times New Roman" w:eastAsia="Times New Roman" w:hAnsi="Times New Roman" w:cs="Times New Roman"/>
          <w:bCs/>
          <w:sz w:val="28"/>
          <w:szCs w:val="28"/>
          <w:lang w:eastAsia="ru-RU"/>
        </w:rPr>
        <w:t>Утверждение отчета Наблюдательного совета по итогам деятельности Акционерно-коммерческого банка «</w:t>
      </w:r>
      <w:proofErr w:type="spellStart"/>
      <w:r w:rsidRPr="007F6E0F">
        <w:rPr>
          <w:rFonts w:ascii="Times New Roman" w:eastAsia="Times New Roman" w:hAnsi="Times New Roman" w:cs="Times New Roman"/>
          <w:bCs/>
          <w:sz w:val="28"/>
          <w:szCs w:val="28"/>
          <w:lang w:eastAsia="ru-RU"/>
        </w:rPr>
        <w:t>Микрокредитбанк</w:t>
      </w:r>
      <w:proofErr w:type="spellEnd"/>
      <w:r w:rsidRPr="007F6E0F">
        <w:rPr>
          <w:rFonts w:ascii="Times New Roman" w:eastAsia="Times New Roman" w:hAnsi="Times New Roman" w:cs="Times New Roman"/>
          <w:bCs/>
          <w:sz w:val="28"/>
          <w:szCs w:val="28"/>
          <w:lang w:eastAsia="ru-RU"/>
        </w:rPr>
        <w:t>» за 2024 год.</w:t>
      </w:r>
    </w:p>
    <w:p w14:paraId="28FC179D" w14:textId="10AB9296" w:rsidR="007F6E0F" w:rsidRDefault="007F6E0F" w:rsidP="007F6E0F">
      <w:pPr>
        <w:pStyle w:val="a6"/>
        <w:numPr>
          <w:ilvl w:val="0"/>
          <w:numId w:val="2"/>
        </w:numPr>
        <w:tabs>
          <w:tab w:val="left" w:pos="993"/>
        </w:tabs>
        <w:spacing w:before="60" w:after="0" w:line="240" w:lineRule="auto"/>
        <w:ind w:left="0" w:firstLine="709"/>
        <w:jc w:val="both"/>
        <w:rPr>
          <w:rFonts w:ascii="Times New Roman" w:eastAsia="Times New Roman" w:hAnsi="Times New Roman" w:cs="Times New Roman"/>
          <w:bCs/>
          <w:sz w:val="28"/>
          <w:szCs w:val="28"/>
          <w:lang w:eastAsia="ru-RU"/>
        </w:rPr>
      </w:pPr>
      <w:r w:rsidRPr="007F6E0F">
        <w:rPr>
          <w:rFonts w:ascii="Times New Roman" w:eastAsia="Times New Roman" w:hAnsi="Times New Roman" w:cs="Times New Roman"/>
          <w:bCs/>
          <w:sz w:val="28"/>
          <w:szCs w:val="28"/>
          <w:lang w:eastAsia="ru-RU"/>
        </w:rPr>
        <w:t>Утверждение отчета Правления Акционерно-коммерческого банка «</w:t>
      </w:r>
      <w:proofErr w:type="spellStart"/>
      <w:r w:rsidRPr="007F6E0F">
        <w:rPr>
          <w:rFonts w:ascii="Times New Roman" w:eastAsia="Times New Roman" w:hAnsi="Times New Roman" w:cs="Times New Roman"/>
          <w:bCs/>
          <w:sz w:val="28"/>
          <w:szCs w:val="28"/>
          <w:lang w:eastAsia="ru-RU"/>
        </w:rPr>
        <w:t>Микрокредитбанк</w:t>
      </w:r>
      <w:proofErr w:type="spellEnd"/>
      <w:r w:rsidRPr="007F6E0F">
        <w:rPr>
          <w:rFonts w:ascii="Times New Roman" w:eastAsia="Times New Roman" w:hAnsi="Times New Roman" w:cs="Times New Roman"/>
          <w:bCs/>
          <w:sz w:val="28"/>
          <w:szCs w:val="28"/>
          <w:lang w:eastAsia="ru-RU"/>
        </w:rPr>
        <w:t>» по итогам 2024 года и стратегии развития Банка, а также приоритетных задач Банка на 2025 год.</w:t>
      </w:r>
    </w:p>
    <w:p w14:paraId="21233AD1" w14:textId="6706ED67" w:rsidR="007F6E0F" w:rsidRDefault="007F6E0F" w:rsidP="007F6E0F">
      <w:pPr>
        <w:pStyle w:val="a6"/>
        <w:numPr>
          <w:ilvl w:val="0"/>
          <w:numId w:val="2"/>
        </w:numPr>
        <w:tabs>
          <w:tab w:val="left" w:pos="993"/>
        </w:tabs>
        <w:spacing w:before="60" w:after="0" w:line="240" w:lineRule="auto"/>
        <w:ind w:left="0" w:firstLine="709"/>
        <w:jc w:val="both"/>
        <w:rPr>
          <w:rFonts w:ascii="Times New Roman" w:eastAsia="Times New Roman" w:hAnsi="Times New Roman" w:cs="Times New Roman"/>
          <w:bCs/>
          <w:sz w:val="28"/>
          <w:szCs w:val="28"/>
          <w:lang w:eastAsia="ru-RU"/>
        </w:rPr>
      </w:pPr>
      <w:r w:rsidRPr="007F6E0F">
        <w:rPr>
          <w:rFonts w:ascii="Times New Roman" w:eastAsia="Times New Roman" w:hAnsi="Times New Roman" w:cs="Times New Roman"/>
          <w:bCs/>
          <w:sz w:val="28"/>
          <w:szCs w:val="28"/>
          <w:lang w:eastAsia="ru-RU"/>
        </w:rPr>
        <w:t>Утверждение годового отчета по итогам деятельности Акционерно-коммерческого банка «</w:t>
      </w:r>
      <w:proofErr w:type="spellStart"/>
      <w:r w:rsidRPr="007F6E0F">
        <w:rPr>
          <w:rFonts w:ascii="Times New Roman" w:eastAsia="Times New Roman" w:hAnsi="Times New Roman" w:cs="Times New Roman"/>
          <w:bCs/>
          <w:sz w:val="28"/>
          <w:szCs w:val="28"/>
          <w:lang w:eastAsia="ru-RU"/>
        </w:rPr>
        <w:t>Микрокредитбанк</w:t>
      </w:r>
      <w:proofErr w:type="spellEnd"/>
      <w:r w:rsidRPr="007F6E0F">
        <w:rPr>
          <w:rFonts w:ascii="Times New Roman" w:eastAsia="Times New Roman" w:hAnsi="Times New Roman" w:cs="Times New Roman"/>
          <w:bCs/>
          <w:sz w:val="28"/>
          <w:szCs w:val="28"/>
          <w:lang w:eastAsia="ru-RU"/>
        </w:rPr>
        <w:t>» за 2024 год, включая бухгалтерский баланс, отчет о прибылях и убытках и заключение аудиторской организации.</w:t>
      </w:r>
    </w:p>
    <w:p w14:paraId="0FCE7FC8" w14:textId="3BA6196E" w:rsidR="007F6E0F" w:rsidRDefault="007F6E0F" w:rsidP="007F6E0F">
      <w:pPr>
        <w:pStyle w:val="a6"/>
        <w:numPr>
          <w:ilvl w:val="0"/>
          <w:numId w:val="2"/>
        </w:numPr>
        <w:tabs>
          <w:tab w:val="left" w:pos="993"/>
        </w:tabs>
        <w:spacing w:before="60" w:after="0" w:line="240" w:lineRule="auto"/>
        <w:ind w:left="0" w:firstLine="709"/>
        <w:jc w:val="both"/>
        <w:rPr>
          <w:rFonts w:ascii="Times New Roman" w:eastAsia="Times New Roman" w:hAnsi="Times New Roman" w:cs="Times New Roman"/>
          <w:bCs/>
          <w:sz w:val="28"/>
          <w:szCs w:val="28"/>
          <w:lang w:eastAsia="ru-RU"/>
        </w:rPr>
      </w:pPr>
      <w:r w:rsidRPr="007F6E0F">
        <w:rPr>
          <w:rFonts w:ascii="Times New Roman" w:eastAsia="Times New Roman" w:hAnsi="Times New Roman" w:cs="Times New Roman"/>
          <w:bCs/>
          <w:sz w:val="28"/>
          <w:szCs w:val="28"/>
          <w:lang w:eastAsia="ru-RU"/>
        </w:rPr>
        <w:t>Распределение прибыли и (или) убытков по итогам деятельности Акционерно-коммерческого банка «</w:t>
      </w:r>
      <w:proofErr w:type="spellStart"/>
      <w:r w:rsidRPr="007F6E0F">
        <w:rPr>
          <w:rFonts w:ascii="Times New Roman" w:eastAsia="Times New Roman" w:hAnsi="Times New Roman" w:cs="Times New Roman"/>
          <w:bCs/>
          <w:sz w:val="28"/>
          <w:szCs w:val="28"/>
          <w:lang w:eastAsia="ru-RU"/>
        </w:rPr>
        <w:t>Микрокредитбанк</w:t>
      </w:r>
      <w:proofErr w:type="spellEnd"/>
      <w:r w:rsidRPr="007F6E0F">
        <w:rPr>
          <w:rFonts w:ascii="Times New Roman" w:eastAsia="Times New Roman" w:hAnsi="Times New Roman" w:cs="Times New Roman"/>
          <w:bCs/>
          <w:sz w:val="28"/>
          <w:szCs w:val="28"/>
          <w:lang w:eastAsia="ru-RU"/>
        </w:rPr>
        <w:t>» за 2024 год, а также выплата дивидендов по его акциям.</w:t>
      </w:r>
    </w:p>
    <w:p w14:paraId="6E2A63D4" w14:textId="4386DADF" w:rsidR="007F6E0F" w:rsidRDefault="007F6E0F" w:rsidP="007F6E0F">
      <w:pPr>
        <w:pStyle w:val="a6"/>
        <w:numPr>
          <w:ilvl w:val="0"/>
          <w:numId w:val="2"/>
        </w:numPr>
        <w:tabs>
          <w:tab w:val="left" w:pos="993"/>
        </w:tabs>
        <w:spacing w:before="60" w:after="0" w:line="240" w:lineRule="auto"/>
        <w:ind w:left="0" w:firstLine="709"/>
        <w:jc w:val="both"/>
        <w:rPr>
          <w:rFonts w:ascii="Times New Roman" w:eastAsia="Times New Roman" w:hAnsi="Times New Roman" w:cs="Times New Roman"/>
          <w:bCs/>
          <w:sz w:val="28"/>
          <w:szCs w:val="28"/>
          <w:lang w:eastAsia="ru-RU"/>
        </w:rPr>
      </w:pPr>
      <w:r w:rsidRPr="007F6E0F">
        <w:rPr>
          <w:rFonts w:ascii="Times New Roman" w:eastAsia="Times New Roman" w:hAnsi="Times New Roman" w:cs="Times New Roman"/>
          <w:bCs/>
          <w:sz w:val="28"/>
          <w:szCs w:val="28"/>
          <w:lang w:eastAsia="ru-RU"/>
        </w:rPr>
        <w:t>Утверждение заключения независимой оценочной организации по итогам оценки системы корпоративного управления Акционерно-коммерческого банка «</w:t>
      </w:r>
      <w:proofErr w:type="spellStart"/>
      <w:r w:rsidRPr="007F6E0F">
        <w:rPr>
          <w:rFonts w:ascii="Times New Roman" w:eastAsia="Times New Roman" w:hAnsi="Times New Roman" w:cs="Times New Roman"/>
          <w:bCs/>
          <w:sz w:val="28"/>
          <w:szCs w:val="28"/>
          <w:lang w:eastAsia="ru-RU"/>
        </w:rPr>
        <w:t>Микрокредитбанк</w:t>
      </w:r>
      <w:proofErr w:type="spellEnd"/>
      <w:r w:rsidRPr="007F6E0F">
        <w:rPr>
          <w:rFonts w:ascii="Times New Roman" w:eastAsia="Times New Roman" w:hAnsi="Times New Roman" w:cs="Times New Roman"/>
          <w:bCs/>
          <w:sz w:val="28"/>
          <w:szCs w:val="28"/>
          <w:lang w:eastAsia="ru-RU"/>
        </w:rPr>
        <w:t>».</w:t>
      </w:r>
    </w:p>
    <w:p w14:paraId="278784CA" w14:textId="4306EC47" w:rsidR="007F6E0F" w:rsidRDefault="007F6E0F" w:rsidP="007F6E0F">
      <w:pPr>
        <w:pStyle w:val="a6"/>
        <w:numPr>
          <w:ilvl w:val="0"/>
          <w:numId w:val="2"/>
        </w:numPr>
        <w:tabs>
          <w:tab w:val="left" w:pos="993"/>
        </w:tabs>
        <w:spacing w:before="60" w:after="0" w:line="240" w:lineRule="auto"/>
        <w:ind w:left="0" w:firstLine="709"/>
        <w:jc w:val="both"/>
        <w:rPr>
          <w:rFonts w:ascii="Times New Roman" w:eastAsia="Times New Roman" w:hAnsi="Times New Roman" w:cs="Times New Roman"/>
          <w:bCs/>
          <w:sz w:val="28"/>
          <w:szCs w:val="28"/>
          <w:lang w:eastAsia="ru-RU"/>
        </w:rPr>
      </w:pPr>
      <w:r w:rsidRPr="007F6E0F">
        <w:rPr>
          <w:rFonts w:ascii="Times New Roman" w:eastAsia="Times New Roman" w:hAnsi="Times New Roman" w:cs="Times New Roman"/>
          <w:bCs/>
          <w:sz w:val="28"/>
          <w:szCs w:val="28"/>
          <w:lang w:eastAsia="ru-RU"/>
        </w:rPr>
        <w:t>Рассмотрение годовых результатов ключевых показателей эффективности (KPI) деятельности Председателя правления Акционерно-коммерческого банка «</w:t>
      </w:r>
      <w:proofErr w:type="spellStart"/>
      <w:r w:rsidRPr="007F6E0F">
        <w:rPr>
          <w:rFonts w:ascii="Times New Roman" w:eastAsia="Times New Roman" w:hAnsi="Times New Roman" w:cs="Times New Roman"/>
          <w:bCs/>
          <w:sz w:val="28"/>
          <w:szCs w:val="28"/>
          <w:lang w:eastAsia="ru-RU"/>
        </w:rPr>
        <w:t>Микрокредитбанк</w:t>
      </w:r>
      <w:proofErr w:type="spellEnd"/>
      <w:r w:rsidRPr="007F6E0F">
        <w:rPr>
          <w:rFonts w:ascii="Times New Roman" w:eastAsia="Times New Roman" w:hAnsi="Times New Roman" w:cs="Times New Roman"/>
          <w:bCs/>
          <w:sz w:val="28"/>
          <w:szCs w:val="28"/>
          <w:lang w:eastAsia="ru-RU"/>
        </w:rPr>
        <w:t>» и его заместителей за 2024 год.</w:t>
      </w:r>
    </w:p>
    <w:p w14:paraId="7BA33B47" w14:textId="7A89CC76" w:rsidR="007F6E0F" w:rsidRDefault="007F6E0F" w:rsidP="007F6E0F">
      <w:pPr>
        <w:pStyle w:val="a6"/>
        <w:numPr>
          <w:ilvl w:val="0"/>
          <w:numId w:val="2"/>
        </w:numPr>
        <w:tabs>
          <w:tab w:val="left" w:pos="993"/>
        </w:tabs>
        <w:spacing w:before="60" w:after="0" w:line="240" w:lineRule="auto"/>
        <w:ind w:left="0" w:firstLine="709"/>
        <w:jc w:val="both"/>
        <w:rPr>
          <w:rFonts w:ascii="Times New Roman" w:eastAsia="Times New Roman" w:hAnsi="Times New Roman" w:cs="Times New Roman"/>
          <w:bCs/>
          <w:sz w:val="28"/>
          <w:szCs w:val="28"/>
          <w:lang w:eastAsia="ru-RU"/>
        </w:rPr>
      </w:pPr>
      <w:r w:rsidRPr="007F6E0F">
        <w:rPr>
          <w:rFonts w:ascii="Times New Roman" w:eastAsia="Times New Roman" w:hAnsi="Times New Roman" w:cs="Times New Roman"/>
          <w:bCs/>
          <w:sz w:val="28"/>
          <w:szCs w:val="28"/>
          <w:lang w:eastAsia="ru-RU"/>
        </w:rPr>
        <w:t>Принятие Акционерно-коммерческим банком «</w:t>
      </w:r>
      <w:proofErr w:type="spellStart"/>
      <w:r w:rsidRPr="007F6E0F">
        <w:rPr>
          <w:rFonts w:ascii="Times New Roman" w:eastAsia="Times New Roman" w:hAnsi="Times New Roman" w:cs="Times New Roman"/>
          <w:bCs/>
          <w:sz w:val="28"/>
          <w:szCs w:val="28"/>
          <w:lang w:eastAsia="ru-RU"/>
        </w:rPr>
        <w:t>Микрокредитбанк</w:t>
      </w:r>
      <w:proofErr w:type="spellEnd"/>
      <w:r w:rsidRPr="007F6E0F">
        <w:rPr>
          <w:rFonts w:ascii="Times New Roman" w:eastAsia="Times New Roman" w:hAnsi="Times New Roman" w:cs="Times New Roman"/>
          <w:bCs/>
          <w:sz w:val="28"/>
          <w:szCs w:val="28"/>
          <w:lang w:eastAsia="ru-RU"/>
        </w:rPr>
        <w:t>» обязательства по соблюдению рекомендаций «Правил корпоративного управления для предприятий с государственным участием».</w:t>
      </w:r>
    </w:p>
    <w:p w14:paraId="1375C202" w14:textId="03AA3022" w:rsidR="007F6E0F" w:rsidRDefault="007F6E0F" w:rsidP="007F6E0F">
      <w:pPr>
        <w:pStyle w:val="a6"/>
        <w:numPr>
          <w:ilvl w:val="0"/>
          <w:numId w:val="2"/>
        </w:numPr>
        <w:tabs>
          <w:tab w:val="left" w:pos="1134"/>
        </w:tabs>
        <w:spacing w:before="60" w:after="0" w:line="240" w:lineRule="auto"/>
        <w:ind w:left="0" w:firstLine="709"/>
        <w:jc w:val="both"/>
        <w:rPr>
          <w:rFonts w:ascii="Times New Roman" w:eastAsia="Times New Roman" w:hAnsi="Times New Roman" w:cs="Times New Roman"/>
          <w:bCs/>
          <w:sz w:val="28"/>
          <w:szCs w:val="28"/>
          <w:lang w:eastAsia="ru-RU"/>
        </w:rPr>
      </w:pPr>
      <w:r w:rsidRPr="007F6E0F">
        <w:rPr>
          <w:rFonts w:ascii="Times New Roman" w:eastAsia="Times New Roman" w:hAnsi="Times New Roman" w:cs="Times New Roman"/>
          <w:bCs/>
          <w:sz w:val="28"/>
          <w:szCs w:val="28"/>
          <w:lang w:eastAsia="ru-RU"/>
        </w:rPr>
        <w:t>Определение предельного размера объявленных акций Акционерно-коммерческого банка «</w:t>
      </w:r>
      <w:proofErr w:type="spellStart"/>
      <w:r w:rsidRPr="007F6E0F">
        <w:rPr>
          <w:rFonts w:ascii="Times New Roman" w:eastAsia="Times New Roman" w:hAnsi="Times New Roman" w:cs="Times New Roman"/>
          <w:bCs/>
          <w:sz w:val="28"/>
          <w:szCs w:val="28"/>
          <w:lang w:eastAsia="ru-RU"/>
        </w:rPr>
        <w:t>Микрокредитбанк</w:t>
      </w:r>
      <w:proofErr w:type="spellEnd"/>
      <w:r w:rsidRPr="007F6E0F">
        <w:rPr>
          <w:rFonts w:ascii="Times New Roman" w:eastAsia="Times New Roman" w:hAnsi="Times New Roman" w:cs="Times New Roman"/>
          <w:bCs/>
          <w:sz w:val="28"/>
          <w:szCs w:val="28"/>
          <w:lang w:eastAsia="ru-RU"/>
        </w:rPr>
        <w:t>».</w:t>
      </w:r>
    </w:p>
    <w:p w14:paraId="3305287F" w14:textId="712D394B" w:rsidR="007F6E0F" w:rsidRDefault="007F6E0F" w:rsidP="007F6E0F">
      <w:pPr>
        <w:pStyle w:val="a6"/>
        <w:numPr>
          <w:ilvl w:val="0"/>
          <w:numId w:val="2"/>
        </w:numPr>
        <w:tabs>
          <w:tab w:val="left" w:pos="1134"/>
        </w:tabs>
        <w:spacing w:before="60" w:after="0" w:line="240" w:lineRule="auto"/>
        <w:ind w:left="0" w:firstLine="709"/>
        <w:jc w:val="both"/>
        <w:rPr>
          <w:rFonts w:ascii="Times New Roman" w:eastAsia="Times New Roman" w:hAnsi="Times New Roman" w:cs="Times New Roman"/>
          <w:bCs/>
          <w:sz w:val="28"/>
          <w:szCs w:val="28"/>
          <w:lang w:eastAsia="ru-RU"/>
        </w:rPr>
      </w:pPr>
      <w:r w:rsidRPr="007F6E0F">
        <w:rPr>
          <w:rFonts w:ascii="Times New Roman" w:eastAsia="Times New Roman" w:hAnsi="Times New Roman" w:cs="Times New Roman"/>
          <w:bCs/>
          <w:sz w:val="28"/>
          <w:szCs w:val="28"/>
          <w:lang w:eastAsia="ru-RU"/>
        </w:rPr>
        <w:t>Утверждение Устава Акционерно-коммерческого банка «</w:t>
      </w:r>
      <w:proofErr w:type="spellStart"/>
      <w:r w:rsidRPr="007F6E0F">
        <w:rPr>
          <w:rFonts w:ascii="Times New Roman" w:eastAsia="Times New Roman" w:hAnsi="Times New Roman" w:cs="Times New Roman"/>
          <w:bCs/>
          <w:sz w:val="28"/>
          <w:szCs w:val="28"/>
          <w:lang w:eastAsia="ru-RU"/>
        </w:rPr>
        <w:t>Микрокредитбанк</w:t>
      </w:r>
      <w:proofErr w:type="spellEnd"/>
      <w:r w:rsidRPr="007F6E0F">
        <w:rPr>
          <w:rFonts w:ascii="Times New Roman" w:eastAsia="Times New Roman" w:hAnsi="Times New Roman" w:cs="Times New Roman"/>
          <w:bCs/>
          <w:sz w:val="28"/>
          <w:szCs w:val="28"/>
          <w:lang w:eastAsia="ru-RU"/>
        </w:rPr>
        <w:t>» в новой редакции.</w:t>
      </w:r>
    </w:p>
    <w:p w14:paraId="6EFBE2B6" w14:textId="4B171990" w:rsidR="007F6E0F" w:rsidRDefault="007F6E0F" w:rsidP="007F6E0F">
      <w:pPr>
        <w:pStyle w:val="a6"/>
        <w:numPr>
          <w:ilvl w:val="0"/>
          <w:numId w:val="2"/>
        </w:numPr>
        <w:tabs>
          <w:tab w:val="left" w:pos="1134"/>
        </w:tabs>
        <w:spacing w:before="60" w:after="0" w:line="240" w:lineRule="auto"/>
        <w:ind w:left="0" w:firstLine="709"/>
        <w:jc w:val="both"/>
        <w:rPr>
          <w:rFonts w:ascii="Times New Roman" w:eastAsia="Times New Roman" w:hAnsi="Times New Roman" w:cs="Times New Roman"/>
          <w:bCs/>
          <w:sz w:val="28"/>
          <w:szCs w:val="28"/>
          <w:lang w:eastAsia="ru-RU"/>
        </w:rPr>
      </w:pPr>
      <w:r w:rsidRPr="007F6E0F">
        <w:rPr>
          <w:rFonts w:ascii="Times New Roman" w:eastAsia="Times New Roman" w:hAnsi="Times New Roman" w:cs="Times New Roman"/>
          <w:bCs/>
          <w:sz w:val="28"/>
          <w:szCs w:val="28"/>
          <w:lang w:eastAsia="ru-RU"/>
        </w:rPr>
        <w:t>Утверждение Положений Акционерно-коммерческого банка «</w:t>
      </w:r>
      <w:proofErr w:type="spellStart"/>
      <w:r w:rsidRPr="007F6E0F">
        <w:rPr>
          <w:rFonts w:ascii="Times New Roman" w:eastAsia="Times New Roman" w:hAnsi="Times New Roman" w:cs="Times New Roman"/>
          <w:bCs/>
          <w:sz w:val="28"/>
          <w:szCs w:val="28"/>
          <w:lang w:eastAsia="ru-RU"/>
        </w:rPr>
        <w:t>Микрокредитбанк</w:t>
      </w:r>
      <w:proofErr w:type="spellEnd"/>
      <w:r w:rsidRPr="007F6E0F">
        <w:rPr>
          <w:rFonts w:ascii="Times New Roman" w:eastAsia="Times New Roman" w:hAnsi="Times New Roman" w:cs="Times New Roman"/>
          <w:bCs/>
          <w:sz w:val="28"/>
          <w:szCs w:val="28"/>
          <w:lang w:eastAsia="ru-RU"/>
        </w:rPr>
        <w:t>» «Об Общем собрании акционеров», «О Наблюдательном совете», «О Правлении», «О порядке выплаты вознаграждений и компенсаций членам Наблюдательного совета» в новой редакции и «Информационной политики» Акционерно-коммерческого банка «</w:t>
      </w:r>
      <w:proofErr w:type="spellStart"/>
      <w:r w:rsidRPr="007F6E0F">
        <w:rPr>
          <w:rFonts w:ascii="Times New Roman" w:eastAsia="Times New Roman" w:hAnsi="Times New Roman" w:cs="Times New Roman"/>
          <w:bCs/>
          <w:sz w:val="28"/>
          <w:szCs w:val="28"/>
          <w:lang w:eastAsia="ru-RU"/>
        </w:rPr>
        <w:t>Микрокредитбанк</w:t>
      </w:r>
      <w:proofErr w:type="spellEnd"/>
      <w:r w:rsidRPr="007F6E0F">
        <w:rPr>
          <w:rFonts w:ascii="Times New Roman" w:eastAsia="Times New Roman" w:hAnsi="Times New Roman" w:cs="Times New Roman"/>
          <w:bCs/>
          <w:sz w:val="28"/>
          <w:szCs w:val="28"/>
          <w:lang w:eastAsia="ru-RU"/>
        </w:rPr>
        <w:t xml:space="preserve">» в новой </w:t>
      </w:r>
      <w:r w:rsidRPr="007F6E0F">
        <w:rPr>
          <w:rFonts w:ascii="Times New Roman" w:eastAsia="Times New Roman" w:hAnsi="Times New Roman" w:cs="Times New Roman"/>
          <w:bCs/>
          <w:sz w:val="28"/>
          <w:szCs w:val="28"/>
          <w:lang w:eastAsia="ru-RU"/>
        </w:rPr>
        <w:lastRenderedPageBreak/>
        <w:t>редакции, а также «Порядка принятия имущества на баланс банка в счет задолженности и их реализации, а также ведения учета по ним в системе Акционерно-коммерческого банка «</w:t>
      </w:r>
      <w:proofErr w:type="spellStart"/>
      <w:r w:rsidRPr="007F6E0F">
        <w:rPr>
          <w:rFonts w:ascii="Times New Roman" w:eastAsia="Times New Roman" w:hAnsi="Times New Roman" w:cs="Times New Roman"/>
          <w:bCs/>
          <w:sz w:val="28"/>
          <w:szCs w:val="28"/>
          <w:lang w:eastAsia="ru-RU"/>
        </w:rPr>
        <w:t>Микрокредитбанк</w:t>
      </w:r>
      <w:proofErr w:type="spellEnd"/>
      <w:r w:rsidRPr="007F6E0F">
        <w:rPr>
          <w:rFonts w:ascii="Times New Roman" w:eastAsia="Times New Roman" w:hAnsi="Times New Roman" w:cs="Times New Roman"/>
          <w:bCs/>
          <w:sz w:val="28"/>
          <w:szCs w:val="28"/>
          <w:lang w:eastAsia="ru-RU"/>
        </w:rPr>
        <w:t>».</w:t>
      </w:r>
    </w:p>
    <w:p w14:paraId="099176CB" w14:textId="783E3A68" w:rsidR="007F6E0F" w:rsidRPr="007F6E0F" w:rsidRDefault="007F6E0F" w:rsidP="007F6E0F">
      <w:pPr>
        <w:pStyle w:val="a6"/>
        <w:numPr>
          <w:ilvl w:val="0"/>
          <w:numId w:val="2"/>
        </w:numPr>
        <w:tabs>
          <w:tab w:val="left" w:pos="1134"/>
        </w:tabs>
        <w:spacing w:before="60" w:after="0" w:line="240" w:lineRule="auto"/>
        <w:ind w:left="0" w:firstLine="709"/>
        <w:jc w:val="both"/>
        <w:rPr>
          <w:rFonts w:ascii="Times New Roman" w:eastAsia="Times New Roman" w:hAnsi="Times New Roman" w:cs="Times New Roman"/>
          <w:bCs/>
          <w:sz w:val="28"/>
          <w:szCs w:val="28"/>
          <w:lang w:eastAsia="ru-RU"/>
        </w:rPr>
      </w:pPr>
      <w:r w:rsidRPr="007F6E0F">
        <w:rPr>
          <w:rFonts w:ascii="Times New Roman" w:eastAsia="Times New Roman" w:hAnsi="Times New Roman" w:cs="Times New Roman"/>
          <w:bCs/>
          <w:sz w:val="28"/>
          <w:szCs w:val="28"/>
          <w:lang w:eastAsia="ru-RU"/>
        </w:rPr>
        <w:t>Определение и одобрение сделок, связанных с текущей хозяйственной деятельностью (совершаемых в процессе осуществления текущей хозяйственной деятельности) Акционерно-коммерческого банка «</w:t>
      </w:r>
      <w:proofErr w:type="spellStart"/>
      <w:r w:rsidRPr="007F6E0F">
        <w:rPr>
          <w:rFonts w:ascii="Times New Roman" w:eastAsia="Times New Roman" w:hAnsi="Times New Roman" w:cs="Times New Roman"/>
          <w:bCs/>
          <w:sz w:val="28"/>
          <w:szCs w:val="28"/>
          <w:lang w:eastAsia="ru-RU"/>
        </w:rPr>
        <w:t>Микрокредитбанк</w:t>
      </w:r>
      <w:proofErr w:type="spellEnd"/>
      <w:r w:rsidRPr="007F6E0F">
        <w:rPr>
          <w:rFonts w:ascii="Times New Roman" w:eastAsia="Times New Roman" w:hAnsi="Times New Roman" w:cs="Times New Roman"/>
          <w:bCs/>
          <w:sz w:val="28"/>
          <w:szCs w:val="28"/>
          <w:lang w:eastAsia="ru-RU"/>
        </w:rPr>
        <w:t>», которые могут быть совершены (предполагаются) в будущем, для самостоятельного совершения Банком сделок с аффилированными лицами и крупных сделок на период до следующего годового общего собрания акционеров.</w:t>
      </w:r>
    </w:p>
    <w:p w14:paraId="12DE4FE6" w14:textId="7D94B2E5" w:rsidR="00BE36F2" w:rsidRPr="00BE36F2" w:rsidRDefault="007F6E0F" w:rsidP="00BE36F2">
      <w:pPr>
        <w:spacing w:before="60" w:after="0" w:line="240" w:lineRule="auto"/>
        <w:ind w:firstLine="709"/>
        <w:jc w:val="both"/>
        <w:rPr>
          <w:rFonts w:ascii="Times New Roman" w:eastAsia="Times New Roman" w:hAnsi="Times New Roman" w:cs="Times New Roman"/>
          <w:bCs/>
          <w:sz w:val="28"/>
          <w:szCs w:val="28"/>
          <w:lang w:eastAsia="ru-RU"/>
        </w:rPr>
      </w:pPr>
      <w:r w:rsidRPr="007F6E0F">
        <w:rPr>
          <w:rFonts w:ascii="Times New Roman" w:eastAsia="Times New Roman" w:hAnsi="Times New Roman" w:cs="Times New Roman"/>
          <w:bCs/>
          <w:sz w:val="28"/>
          <w:szCs w:val="28"/>
          <w:lang w:eastAsia="ru-RU"/>
        </w:rPr>
        <w:t xml:space="preserve">На основании решения заседания Наблюдательного совета </w:t>
      </w:r>
      <w:r w:rsidRPr="007F6E0F">
        <w:rPr>
          <w:rFonts w:ascii="Times New Roman" w:eastAsia="Times New Roman" w:hAnsi="Times New Roman" w:cs="Times New Roman"/>
          <w:bCs/>
          <w:sz w:val="28"/>
          <w:szCs w:val="28"/>
          <w:lang w:eastAsia="ru-RU"/>
        </w:rPr>
        <w:br/>
        <w:t>АКБ «</w:t>
      </w:r>
      <w:proofErr w:type="spellStart"/>
      <w:r w:rsidRPr="007F6E0F">
        <w:rPr>
          <w:rFonts w:ascii="Times New Roman" w:eastAsia="Times New Roman" w:hAnsi="Times New Roman" w:cs="Times New Roman"/>
          <w:bCs/>
          <w:sz w:val="28"/>
          <w:szCs w:val="28"/>
          <w:lang w:eastAsia="ru-RU"/>
        </w:rPr>
        <w:t>Микрокредитбанк</w:t>
      </w:r>
      <w:proofErr w:type="spellEnd"/>
      <w:r w:rsidRPr="007F6E0F">
        <w:rPr>
          <w:rFonts w:ascii="Times New Roman" w:eastAsia="Times New Roman" w:hAnsi="Times New Roman" w:cs="Times New Roman"/>
          <w:bCs/>
          <w:sz w:val="28"/>
          <w:szCs w:val="28"/>
          <w:lang w:eastAsia="ru-RU"/>
        </w:rPr>
        <w:t xml:space="preserve">» от 2 июня 2025 года формируются реестр акционеров для проведения очередного годового Общего собрания акционеров на 23 июня 2025 года и реестр акционеров для оповещения о проведении очередного годового Общего собрания акционеров на </w:t>
      </w:r>
      <w:r w:rsidRPr="007F6E0F">
        <w:rPr>
          <w:rFonts w:ascii="Times New Roman" w:eastAsia="Times New Roman" w:hAnsi="Times New Roman" w:cs="Times New Roman"/>
          <w:bCs/>
          <w:sz w:val="28"/>
          <w:szCs w:val="28"/>
          <w:lang w:eastAsia="ru-RU"/>
        </w:rPr>
        <w:br/>
        <w:t>2 июня 2025 года.</w:t>
      </w:r>
    </w:p>
    <w:p w14:paraId="5CD0B1D2" w14:textId="60692F4C" w:rsidR="00BE36F2" w:rsidRPr="00BE36F2" w:rsidRDefault="007F6E0F" w:rsidP="00BE36F2">
      <w:pPr>
        <w:spacing w:before="60" w:after="0" w:line="240" w:lineRule="auto"/>
        <w:ind w:firstLine="709"/>
        <w:jc w:val="both"/>
        <w:rPr>
          <w:rFonts w:ascii="Times New Roman" w:eastAsia="Times New Roman" w:hAnsi="Times New Roman" w:cs="Times New Roman"/>
          <w:bCs/>
          <w:sz w:val="28"/>
          <w:szCs w:val="28"/>
          <w:lang w:eastAsia="ru-RU"/>
        </w:rPr>
      </w:pPr>
      <w:r w:rsidRPr="007F6E0F">
        <w:rPr>
          <w:rFonts w:ascii="Times New Roman" w:eastAsia="Times New Roman" w:hAnsi="Times New Roman" w:cs="Times New Roman"/>
          <w:bCs/>
          <w:sz w:val="28"/>
          <w:szCs w:val="28"/>
          <w:lang w:eastAsia="ru-RU"/>
        </w:rPr>
        <w:t xml:space="preserve">Регистрация акционеров продолжится с 09:00 часов до 10:00 часов </w:t>
      </w:r>
      <w:r w:rsidRPr="007F6E0F">
        <w:rPr>
          <w:rFonts w:ascii="Times New Roman" w:eastAsia="Times New Roman" w:hAnsi="Times New Roman" w:cs="Times New Roman"/>
          <w:bCs/>
          <w:sz w:val="28"/>
          <w:szCs w:val="28"/>
          <w:lang w:eastAsia="ru-RU"/>
        </w:rPr>
        <w:br/>
        <w:t>27 июня 2025 года.</w:t>
      </w:r>
    </w:p>
    <w:p w14:paraId="4D429F6D" w14:textId="228B32F8" w:rsidR="00BE36F2" w:rsidRPr="00BE36F2" w:rsidRDefault="007F6E0F" w:rsidP="00BE36F2">
      <w:pPr>
        <w:spacing w:before="60" w:after="0" w:line="240" w:lineRule="auto"/>
        <w:ind w:firstLine="709"/>
        <w:jc w:val="both"/>
        <w:rPr>
          <w:rFonts w:ascii="Times New Roman" w:eastAsia="Times New Roman" w:hAnsi="Times New Roman" w:cs="Times New Roman"/>
          <w:bCs/>
          <w:sz w:val="28"/>
          <w:szCs w:val="28"/>
          <w:lang w:eastAsia="ru-RU"/>
        </w:rPr>
      </w:pPr>
      <w:r w:rsidRPr="007F6E0F">
        <w:rPr>
          <w:rFonts w:ascii="Times New Roman" w:eastAsia="Times New Roman" w:hAnsi="Times New Roman" w:cs="Times New Roman"/>
          <w:bCs/>
          <w:sz w:val="28"/>
          <w:szCs w:val="28"/>
          <w:lang w:eastAsia="ru-RU"/>
        </w:rPr>
        <w:t>Акционеры участвуют на общем собрании на основании документа, удостоверяющего личность и доверенности, оформленной в письменной форме, доверенность, выданная от имени юридического лица, должна быть заверена в установленном порядке законодательства, а доверенность, выданная от имени физического лица, должна быть нотариально заверена.</w:t>
      </w:r>
    </w:p>
    <w:p w14:paraId="0FEB0625" w14:textId="0CB33A27" w:rsidR="00BE36F2" w:rsidRPr="00BE36F2" w:rsidRDefault="007F6E0F" w:rsidP="00BE36F2">
      <w:pPr>
        <w:spacing w:before="60" w:after="0" w:line="240" w:lineRule="auto"/>
        <w:ind w:firstLine="709"/>
        <w:jc w:val="both"/>
        <w:rPr>
          <w:rFonts w:ascii="Times New Roman" w:eastAsia="Times New Roman" w:hAnsi="Times New Roman" w:cs="Times New Roman"/>
          <w:bCs/>
          <w:sz w:val="28"/>
          <w:szCs w:val="28"/>
          <w:lang w:eastAsia="ru-RU"/>
        </w:rPr>
      </w:pPr>
      <w:r w:rsidRPr="007F6E0F">
        <w:rPr>
          <w:rFonts w:ascii="Times New Roman" w:eastAsia="Times New Roman" w:hAnsi="Times New Roman" w:cs="Times New Roman"/>
          <w:bCs/>
          <w:sz w:val="28"/>
          <w:szCs w:val="28"/>
          <w:lang w:eastAsia="ru-RU"/>
        </w:rPr>
        <w:t>Если Общее собрания акционеров проводится в режиме видеоконференцсвязи, то об этом будет предоставлена дополнительная информация.</w:t>
      </w:r>
    </w:p>
    <w:p w14:paraId="1021501C" w14:textId="0B84C1B1" w:rsidR="005A6B60" w:rsidRPr="005A6B60" w:rsidRDefault="007F6E0F" w:rsidP="00BE36F2">
      <w:pPr>
        <w:spacing w:before="60" w:after="0" w:line="240" w:lineRule="auto"/>
        <w:ind w:firstLine="709"/>
        <w:jc w:val="both"/>
        <w:rPr>
          <w:rFonts w:ascii="Times New Roman" w:eastAsia="Times New Roman" w:hAnsi="Times New Roman" w:cs="Times New Roman"/>
          <w:sz w:val="28"/>
          <w:szCs w:val="28"/>
          <w:lang w:eastAsia="ru-RU"/>
        </w:rPr>
      </w:pPr>
      <w:r w:rsidRPr="007F6E0F">
        <w:rPr>
          <w:rFonts w:ascii="Times New Roman" w:eastAsia="Times New Roman" w:hAnsi="Times New Roman" w:cs="Times New Roman"/>
          <w:bCs/>
          <w:sz w:val="28"/>
          <w:szCs w:val="28"/>
          <w:lang w:eastAsia="ru-RU"/>
        </w:rPr>
        <w:t>С дополнительной информацией о проведении собрания и материалами по вопросам, рассматриваемым на нем, можно познакомиться, обратившись по вышеуказанному адресу, и следующим телефонам, а также через корпоративный веб-сайт банка: (</w:t>
      </w:r>
      <w:hyperlink r:id="rId5" w:history="1">
        <w:r w:rsidRPr="007F6E0F">
          <w:rPr>
            <w:rStyle w:val="a3"/>
            <w:rFonts w:ascii="Times New Roman" w:eastAsia="Times New Roman" w:hAnsi="Times New Roman" w:cs="Times New Roman"/>
            <w:bCs/>
            <w:sz w:val="28"/>
            <w:szCs w:val="28"/>
            <w:lang w:eastAsia="ru-RU"/>
          </w:rPr>
          <w:t>www.mikrokreditbank.uz</w:t>
        </w:r>
      </w:hyperlink>
      <w:r w:rsidRPr="007F6E0F">
        <w:rPr>
          <w:rFonts w:ascii="Times New Roman" w:eastAsia="Times New Roman" w:hAnsi="Times New Roman" w:cs="Times New Roman"/>
          <w:bCs/>
          <w:sz w:val="28"/>
          <w:szCs w:val="28"/>
          <w:lang w:eastAsia="ru-RU"/>
        </w:rPr>
        <w:t>).</w:t>
      </w:r>
    </w:p>
    <w:p w14:paraId="4E782701" w14:textId="77777777" w:rsidR="005A6B60" w:rsidRDefault="005A6B60" w:rsidP="005A6B60">
      <w:pPr>
        <w:spacing w:before="60" w:after="0" w:line="240" w:lineRule="auto"/>
        <w:ind w:firstLine="709"/>
        <w:jc w:val="both"/>
        <w:rPr>
          <w:rFonts w:ascii="Times New Roman" w:eastAsia="Times New Roman" w:hAnsi="Times New Roman" w:cs="Times New Roman"/>
          <w:b/>
          <w:sz w:val="28"/>
          <w:szCs w:val="28"/>
          <w:lang w:eastAsia="ru-RU"/>
        </w:rPr>
      </w:pPr>
    </w:p>
    <w:p w14:paraId="690B03A8" w14:textId="187B54FD" w:rsidR="005A6B60" w:rsidRPr="005A6B60" w:rsidRDefault="005A6B60" w:rsidP="005A6B60">
      <w:pPr>
        <w:spacing w:before="60" w:after="0" w:line="240" w:lineRule="auto"/>
        <w:ind w:firstLine="709"/>
        <w:jc w:val="both"/>
        <w:rPr>
          <w:rFonts w:ascii="Times New Roman" w:eastAsia="Times New Roman" w:hAnsi="Times New Roman" w:cs="Times New Roman"/>
          <w:sz w:val="28"/>
          <w:szCs w:val="28"/>
          <w:lang w:eastAsia="ru-RU"/>
        </w:rPr>
      </w:pPr>
      <w:r w:rsidRPr="005A6B60">
        <w:rPr>
          <w:rFonts w:ascii="Times New Roman" w:eastAsia="Times New Roman" w:hAnsi="Times New Roman" w:cs="Times New Roman"/>
          <w:b/>
          <w:sz w:val="28"/>
          <w:szCs w:val="28"/>
          <w:lang w:eastAsia="ru-RU"/>
        </w:rPr>
        <w:t>Тел: 998 (71) 202-99-99 (</w:t>
      </w:r>
      <w:r w:rsidRPr="005A6B60">
        <w:rPr>
          <w:rFonts w:ascii="Times New Roman" w:eastAsia="Times New Roman" w:hAnsi="Times New Roman" w:cs="Times New Roman"/>
          <w:b/>
          <w:bCs/>
          <w:sz w:val="28"/>
          <w:szCs w:val="28"/>
          <w:lang w:eastAsia="ru-RU"/>
        </w:rPr>
        <w:t>1217, 1218</w:t>
      </w:r>
      <w:r w:rsidRPr="005A6B60">
        <w:rPr>
          <w:rFonts w:ascii="Times New Roman" w:eastAsia="Times New Roman" w:hAnsi="Times New Roman" w:cs="Times New Roman"/>
          <w:b/>
          <w:sz w:val="28"/>
          <w:szCs w:val="28"/>
          <w:lang w:eastAsia="ru-RU"/>
        </w:rPr>
        <w:t>)</w:t>
      </w:r>
    </w:p>
    <w:p w14:paraId="66983ACA" w14:textId="77777777" w:rsidR="005A6B60" w:rsidRPr="005A6B60" w:rsidRDefault="005A6B60" w:rsidP="005A6B60">
      <w:pPr>
        <w:spacing w:before="60" w:after="0" w:line="240" w:lineRule="auto"/>
        <w:ind w:firstLine="709"/>
        <w:jc w:val="right"/>
        <w:rPr>
          <w:rFonts w:ascii="Times New Roman" w:eastAsia="Times New Roman" w:hAnsi="Times New Roman" w:cs="Times New Roman"/>
          <w:sz w:val="28"/>
          <w:szCs w:val="28"/>
          <w:lang w:eastAsia="ru-RU"/>
        </w:rPr>
      </w:pPr>
      <w:bookmarkStart w:id="1" w:name="_Hlk57843818"/>
      <w:r w:rsidRPr="005A6B60">
        <w:rPr>
          <w:rFonts w:ascii="Times New Roman" w:eastAsia="Times New Roman" w:hAnsi="Times New Roman" w:cs="Times New Roman"/>
          <w:b/>
          <w:sz w:val="28"/>
          <w:szCs w:val="28"/>
          <w:lang w:eastAsia="ru-RU"/>
        </w:rPr>
        <w:t>Наблюдательный совет</w:t>
      </w:r>
      <w:bookmarkEnd w:id="1"/>
      <w:r w:rsidRPr="005A6B60">
        <w:rPr>
          <w:rFonts w:ascii="Times New Roman" w:eastAsia="Times New Roman" w:hAnsi="Times New Roman" w:cs="Times New Roman"/>
          <w:b/>
          <w:sz w:val="28"/>
          <w:szCs w:val="28"/>
          <w:lang w:eastAsia="ru-RU"/>
        </w:rPr>
        <w:t xml:space="preserve"> Банка</w:t>
      </w:r>
    </w:p>
    <w:p w14:paraId="59599426" w14:textId="77777777" w:rsidR="005A6B60" w:rsidRPr="005A6B60" w:rsidRDefault="005A6B60" w:rsidP="005A6B60">
      <w:pPr>
        <w:spacing w:before="60" w:after="0" w:line="240" w:lineRule="auto"/>
        <w:ind w:firstLine="709"/>
        <w:jc w:val="both"/>
        <w:rPr>
          <w:rFonts w:ascii="Times New Roman" w:hAnsi="Times New Roman" w:cs="Times New Roman"/>
          <w:b/>
          <w:sz w:val="28"/>
          <w:szCs w:val="28"/>
          <w:lang w:val="uz-Latn-UZ"/>
        </w:rPr>
      </w:pPr>
    </w:p>
    <w:sectPr w:rsidR="005A6B60" w:rsidRPr="005A6B60" w:rsidSect="0087486B">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A280A"/>
    <w:multiLevelType w:val="hybridMultilevel"/>
    <w:tmpl w:val="AAB2133E"/>
    <w:lvl w:ilvl="0" w:tplc="3036F7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65A82978"/>
    <w:multiLevelType w:val="hybridMultilevel"/>
    <w:tmpl w:val="499EA4CC"/>
    <w:lvl w:ilvl="0" w:tplc="9E606CD2">
      <w:start w:val="1"/>
      <w:numFmt w:val="decimal"/>
      <w:lvlText w:val="%1."/>
      <w:lvlJc w:val="left"/>
      <w:pPr>
        <w:ind w:left="1173" w:hanging="360"/>
      </w:pPr>
      <w:rPr>
        <w:rFonts w:hint="default"/>
      </w:rPr>
    </w:lvl>
    <w:lvl w:ilvl="1" w:tplc="04190019" w:tentative="1">
      <w:start w:val="1"/>
      <w:numFmt w:val="lowerLetter"/>
      <w:lvlText w:val="%2."/>
      <w:lvlJc w:val="left"/>
      <w:pPr>
        <w:ind w:left="1893" w:hanging="360"/>
      </w:pPr>
    </w:lvl>
    <w:lvl w:ilvl="2" w:tplc="0419001B" w:tentative="1">
      <w:start w:val="1"/>
      <w:numFmt w:val="lowerRoman"/>
      <w:lvlText w:val="%3."/>
      <w:lvlJc w:val="right"/>
      <w:pPr>
        <w:ind w:left="2613" w:hanging="180"/>
      </w:pPr>
    </w:lvl>
    <w:lvl w:ilvl="3" w:tplc="0419000F" w:tentative="1">
      <w:start w:val="1"/>
      <w:numFmt w:val="decimal"/>
      <w:lvlText w:val="%4."/>
      <w:lvlJc w:val="left"/>
      <w:pPr>
        <w:ind w:left="3333" w:hanging="360"/>
      </w:pPr>
    </w:lvl>
    <w:lvl w:ilvl="4" w:tplc="04190019" w:tentative="1">
      <w:start w:val="1"/>
      <w:numFmt w:val="lowerLetter"/>
      <w:lvlText w:val="%5."/>
      <w:lvlJc w:val="left"/>
      <w:pPr>
        <w:ind w:left="4053" w:hanging="360"/>
      </w:pPr>
    </w:lvl>
    <w:lvl w:ilvl="5" w:tplc="0419001B" w:tentative="1">
      <w:start w:val="1"/>
      <w:numFmt w:val="lowerRoman"/>
      <w:lvlText w:val="%6."/>
      <w:lvlJc w:val="right"/>
      <w:pPr>
        <w:ind w:left="4773" w:hanging="180"/>
      </w:pPr>
    </w:lvl>
    <w:lvl w:ilvl="6" w:tplc="0419000F" w:tentative="1">
      <w:start w:val="1"/>
      <w:numFmt w:val="decimal"/>
      <w:lvlText w:val="%7."/>
      <w:lvlJc w:val="left"/>
      <w:pPr>
        <w:ind w:left="5493" w:hanging="360"/>
      </w:pPr>
    </w:lvl>
    <w:lvl w:ilvl="7" w:tplc="04190019" w:tentative="1">
      <w:start w:val="1"/>
      <w:numFmt w:val="lowerLetter"/>
      <w:lvlText w:val="%8."/>
      <w:lvlJc w:val="left"/>
      <w:pPr>
        <w:ind w:left="6213" w:hanging="360"/>
      </w:pPr>
    </w:lvl>
    <w:lvl w:ilvl="8" w:tplc="0419001B" w:tentative="1">
      <w:start w:val="1"/>
      <w:numFmt w:val="lowerRoman"/>
      <w:lvlText w:val="%9."/>
      <w:lvlJc w:val="right"/>
      <w:pPr>
        <w:ind w:left="6933"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6B6"/>
    <w:rsid w:val="00066809"/>
    <w:rsid w:val="00273C00"/>
    <w:rsid w:val="005A6B60"/>
    <w:rsid w:val="006F50DE"/>
    <w:rsid w:val="007020A1"/>
    <w:rsid w:val="007C5CD6"/>
    <w:rsid w:val="007F6E0F"/>
    <w:rsid w:val="0087486B"/>
    <w:rsid w:val="009476B6"/>
    <w:rsid w:val="00993E40"/>
    <w:rsid w:val="00AE07A8"/>
    <w:rsid w:val="00B200CA"/>
    <w:rsid w:val="00BD4622"/>
    <w:rsid w:val="00BE36F2"/>
    <w:rsid w:val="00C11B4F"/>
    <w:rsid w:val="00C4780B"/>
    <w:rsid w:val="00D26C97"/>
    <w:rsid w:val="00F56A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0B990"/>
  <w15:chartTrackingRefBased/>
  <w15:docId w15:val="{B9AB7666-BF1B-4DA8-B268-7F64456C2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200CA"/>
    <w:rPr>
      <w:color w:val="0563C1" w:themeColor="hyperlink"/>
      <w:u w:val="single"/>
    </w:rPr>
  </w:style>
  <w:style w:type="paragraph" w:styleId="a4">
    <w:name w:val="Balloon Text"/>
    <w:basedOn w:val="a"/>
    <w:link w:val="a5"/>
    <w:uiPriority w:val="99"/>
    <w:semiHidden/>
    <w:unhideWhenUsed/>
    <w:rsid w:val="007020A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020A1"/>
    <w:rPr>
      <w:rFonts w:ascii="Segoe UI" w:hAnsi="Segoe UI" w:cs="Segoe UI"/>
      <w:sz w:val="18"/>
      <w:szCs w:val="18"/>
    </w:rPr>
  </w:style>
  <w:style w:type="paragraph" w:styleId="a6">
    <w:name w:val="List Paragraph"/>
    <w:basedOn w:val="a"/>
    <w:uiPriority w:val="34"/>
    <w:qFormat/>
    <w:rsid w:val="005A6B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ikrokreditbank.u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1264</Words>
  <Characters>7207</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Zafar Turdibekov</dc:creator>
  <cp:keywords/>
  <dc:description/>
  <cp:lastModifiedBy>Alisher Umarov</cp:lastModifiedBy>
  <cp:revision>3</cp:revision>
  <dcterms:created xsi:type="dcterms:W3CDTF">2025-06-04T06:08:00Z</dcterms:created>
  <dcterms:modified xsi:type="dcterms:W3CDTF">2025-06-04T06:17:00Z</dcterms:modified>
</cp:coreProperties>
</file>