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40FAC" w14:textId="77777777" w:rsidR="00C43A38" w:rsidRDefault="00D80B05" w:rsidP="00AE0680">
      <w:pPr>
        <w:pStyle w:val="a3"/>
        <w:spacing w:before="120" w:line="276" w:lineRule="auto"/>
        <w:ind w:firstLine="567"/>
        <w:rPr>
          <w:b/>
          <w:sz w:val="28"/>
          <w:szCs w:val="28"/>
          <w:lang w:val="en-US"/>
        </w:rPr>
      </w:pPr>
      <w:r w:rsidRPr="00B52450">
        <w:rPr>
          <w:b/>
          <w:sz w:val="28"/>
          <w:szCs w:val="28"/>
          <w:lang w:val="en-US"/>
        </w:rPr>
        <w:t>Hurmatli</w:t>
      </w:r>
      <w:r w:rsidR="00CA0811" w:rsidRPr="00B52450">
        <w:rPr>
          <w:b/>
          <w:sz w:val="28"/>
          <w:szCs w:val="28"/>
          <w:lang w:val="en-US"/>
        </w:rPr>
        <w:t xml:space="preserve"> “</w:t>
      </w:r>
      <w:r w:rsidRPr="00B52450">
        <w:rPr>
          <w:b/>
          <w:sz w:val="28"/>
          <w:szCs w:val="28"/>
          <w:lang w:val="en-US"/>
        </w:rPr>
        <w:t>O‘zbekneftgaz</w:t>
      </w:r>
      <w:r w:rsidR="00CA0811" w:rsidRPr="00B52450">
        <w:rPr>
          <w:b/>
          <w:sz w:val="28"/>
          <w:szCs w:val="28"/>
          <w:lang w:val="en-US"/>
        </w:rPr>
        <w:t xml:space="preserve">” </w:t>
      </w:r>
      <w:r w:rsidRPr="00B52450">
        <w:rPr>
          <w:b/>
          <w:sz w:val="28"/>
          <w:szCs w:val="28"/>
          <w:lang w:val="en-US"/>
        </w:rPr>
        <w:t>AJ</w:t>
      </w:r>
      <w:r w:rsidR="00CA0811" w:rsidRPr="00B52450">
        <w:rPr>
          <w:b/>
          <w:sz w:val="28"/>
          <w:szCs w:val="28"/>
          <w:lang w:val="en-US"/>
        </w:rPr>
        <w:t xml:space="preserve"> </w:t>
      </w:r>
      <w:r w:rsidRPr="00B52450">
        <w:rPr>
          <w:b/>
          <w:sz w:val="28"/>
          <w:szCs w:val="28"/>
          <w:lang w:val="en-US"/>
        </w:rPr>
        <w:t>aksiyadorlari</w:t>
      </w:r>
      <w:r w:rsidR="00CA0811" w:rsidRPr="00B52450">
        <w:rPr>
          <w:b/>
          <w:sz w:val="28"/>
          <w:szCs w:val="28"/>
          <w:lang w:val="en-US"/>
        </w:rPr>
        <w:t>!</w:t>
      </w:r>
    </w:p>
    <w:p w14:paraId="6A8A1771" w14:textId="77777777" w:rsidR="00C43A38" w:rsidRDefault="007B227B" w:rsidP="00B52450">
      <w:pPr>
        <w:pStyle w:val="a3"/>
        <w:spacing w:before="360" w:line="276" w:lineRule="auto"/>
        <w:ind w:firstLine="567"/>
        <w:jc w:val="both"/>
        <w:rPr>
          <w:sz w:val="28"/>
          <w:szCs w:val="28"/>
          <w:lang w:val="en-US"/>
        </w:rPr>
      </w:pPr>
      <w:r w:rsidRPr="00B52450">
        <w:rPr>
          <w:sz w:val="28"/>
          <w:szCs w:val="28"/>
          <w:lang w:val="en-US"/>
        </w:rPr>
        <w:t>“</w:t>
      </w:r>
      <w:r w:rsidR="00D80B05" w:rsidRPr="00B52450">
        <w:rPr>
          <w:sz w:val="28"/>
          <w:szCs w:val="28"/>
          <w:lang w:val="en-US"/>
        </w:rPr>
        <w:t>O‘zbekneftgaz</w:t>
      </w:r>
      <w:r w:rsidRPr="00B52450">
        <w:rPr>
          <w:sz w:val="28"/>
          <w:szCs w:val="28"/>
          <w:lang w:val="en-US"/>
        </w:rPr>
        <w:t xml:space="preserve">” </w:t>
      </w:r>
      <w:r w:rsidR="00D80B05" w:rsidRPr="00B52450">
        <w:rPr>
          <w:sz w:val="28"/>
          <w:szCs w:val="28"/>
          <w:lang w:val="en-US"/>
        </w:rPr>
        <w:t>AJ</w:t>
      </w:r>
      <w:r w:rsidRPr="00B52450">
        <w:rPr>
          <w:sz w:val="28"/>
          <w:szCs w:val="28"/>
          <w:lang w:val="en-US"/>
        </w:rPr>
        <w:t xml:space="preserve"> </w:t>
      </w:r>
      <w:r w:rsidR="00D80B05" w:rsidRPr="00B52450">
        <w:rPr>
          <w:sz w:val="28"/>
          <w:szCs w:val="28"/>
          <w:lang w:val="en-US"/>
        </w:rPr>
        <w:t>Sizni</w:t>
      </w:r>
      <w:r w:rsidRPr="00B52450">
        <w:rPr>
          <w:sz w:val="28"/>
          <w:szCs w:val="28"/>
          <w:lang w:val="en-US"/>
        </w:rPr>
        <w:t xml:space="preserve"> 2026</w:t>
      </w:r>
      <w:r w:rsidR="00B13BF9" w:rsidRPr="00152C3C">
        <w:rPr>
          <w:sz w:val="28"/>
          <w:szCs w:val="28"/>
          <w:lang w:val="en-US"/>
        </w:rPr>
        <w:t>-</w:t>
      </w:r>
      <w:r w:rsidR="00D80B05" w:rsidRPr="00B52450">
        <w:rPr>
          <w:sz w:val="28"/>
          <w:szCs w:val="28"/>
          <w:lang w:val="en-US"/>
        </w:rPr>
        <w:t>yil</w:t>
      </w:r>
      <w:r w:rsidRPr="00B52450">
        <w:rPr>
          <w:sz w:val="28"/>
          <w:szCs w:val="28"/>
          <w:lang w:val="en-US"/>
        </w:rPr>
        <w:t xml:space="preserve"> </w:t>
      </w:r>
      <w:r w:rsidR="00562C4F" w:rsidRPr="00152C3C">
        <w:rPr>
          <w:sz w:val="28"/>
          <w:szCs w:val="28"/>
          <w:lang w:val="en-US"/>
        </w:rPr>
        <w:t xml:space="preserve">10-iyul </w:t>
      </w:r>
      <w:r w:rsidR="00D80B05" w:rsidRPr="00B52450">
        <w:rPr>
          <w:sz w:val="28"/>
          <w:szCs w:val="28"/>
          <w:lang w:val="en-US"/>
        </w:rPr>
        <w:t>kuni</w:t>
      </w:r>
      <w:r w:rsidRPr="00B52450">
        <w:rPr>
          <w:sz w:val="28"/>
          <w:szCs w:val="28"/>
          <w:lang w:val="en-US"/>
        </w:rPr>
        <w:t xml:space="preserve"> </w:t>
      </w:r>
      <w:r w:rsidR="00D80B05" w:rsidRPr="00B52450">
        <w:rPr>
          <w:sz w:val="28"/>
          <w:szCs w:val="28"/>
          <w:lang w:val="en-US"/>
        </w:rPr>
        <w:t>soat</w:t>
      </w:r>
      <w:r w:rsidRPr="00B52450">
        <w:rPr>
          <w:sz w:val="28"/>
          <w:szCs w:val="28"/>
          <w:lang w:val="en-US"/>
        </w:rPr>
        <w:t xml:space="preserve"> </w:t>
      </w:r>
      <w:r w:rsidR="00562C4F" w:rsidRPr="00152C3C">
        <w:rPr>
          <w:sz w:val="28"/>
          <w:szCs w:val="28"/>
          <w:lang w:val="en-US"/>
        </w:rPr>
        <w:t>10</w:t>
      </w:r>
      <w:r w:rsidRPr="00B52450">
        <w:rPr>
          <w:sz w:val="28"/>
          <w:szCs w:val="28"/>
          <w:lang w:val="en-US"/>
        </w:rPr>
        <w:t>:</w:t>
      </w:r>
      <w:r w:rsidR="00562C4F" w:rsidRPr="00152C3C">
        <w:rPr>
          <w:sz w:val="28"/>
          <w:szCs w:val="28"/>
          <w:lang w:val="en-US"/>
        </w:rPr>
        <w:t>00</w:t>
      </w:r>
      <w:r w:rsidRPr="00B52450">
        <w:rPr>
          <w:sz w:val="28"/>
          <w:szCs w:val="28"/>
          <w:lang w:val="en-US"/>
        </w:rPr>
        <w:t xml:space="preserve"> </w:t>
      </w:r>
      <w:r w:rsidR="00D80B05" w:rsidRPr="00B52450">
        <w:rPr>
          <w:sz w:val="28"/>
          <w:szCs w:val="28"/>
          <w:lang w:val="en-US"/>
        </w:rPr>
        <w:t>da</w:t>
      </w:r>
      <w:r w:rsidRPr="00B52450">
        <w:rPr>
          <w:sz w:val="28"/>
          <w:szCs w:val="28"/>
          <w:lang w:val="en-US"/>
        </w:rPr>
        <w:t xml:space="preserve"> </w:t>
      </w:r>
      <w:r w:rsidR="00D80B05" w:rsidRPr="00B52450">
        <w:rPr>
          <w:sz w:val="28"/>
          <w:szCs w:val="28"/>
          <w:lang w:val="en-US"/>
        </w:rPr>
        <w:t>o‘tkaziladigan</w:t>
      </w:r>
      <w:r w:rsidRPr="00B52450">
        <w:rPr>
          <w:sz w:val="28"/>
          <w:szCs w:val="28"/>
          <w:lang w:val="en-US"/>
        </w:rPr>
        <w:t xml:space="preserve"> “</w:t>
      </w:r>
      <w:r w:rsidR="00D80B05" w:rsidRPr="00B52450">
        <w:rPr>
          <w:sz w:val="28"/>
          <w:szCs w:val="28"/>
          <w:lang w:val="en-US"/>
        </w:rPr>
        <w:t>O‘zbekneftgaz</w:t>
      </w:r>
      <w:r w:rsidRPr="00B52450">
        <w:rPr>
          <w:sz w:val="28"/>
          <w:szCs w:val="28"/>
          <w:lang w:val="en-US"/>
        </w:rPr>
        <w:t xml:space="preserve">” </w:t>
      </w:r>
      <w:r w:rsidR="00D80B05" w:rsidRPr="00B52450">
        <w:rPr>
          <w:sz w:val="28"/>
          <w:szCs w:val="28"/>
          <w:lang w:val="en-US"/>
        </w:rPr>
        <w:t>AJ</w:t>
      </w:r>
      <w:r w:rsidRPr="00B52450">
        <w:rPr>
          <w:sz w:val="28"/>
          <w:szCs w:val="28"/>
          <w:lang w:val="en-US"/>
        </w:rPr>
        <w:t xml:space="preserve"> </w:t>
      </w:r>
      <w:r w:rsidR="00D80B05" w:rsidRPr="00B52450">
        <w:rPr>
          <w:sz w:val="28"/>
          <w:szCs w:val="28"/>
          <w:lang w:val="en-US"/>
        </w:rPr>
        <w:t>aksiyadorlarining</w:t>
      </w:r>
      <w:r w:rsidRPr="00B52450">
        <w:rPr>
          <w:sz w:val="28"/>
          <w:szCs w:val="28"/>
          <w:lang w:val="en-US"/>
        </w:rPr>
        <w:t xml:space="preserve"> </w:t>
      </w:r>
      <w:r w:rsidR="00D80B05" w:rsidRPr="00B52450">
        <w:rPr>
          <w:sz w:val="28"/>
          <w:szCs w:val="28"/>
          <w:lang w:val="en-US"/>
        </w:rPr>
        <w:t>navbatdan</w:t>
      </w:r>
      <w:r w:rsidRPr="00B52450">
        <w:rPr>
          <w:sz w:val="28"/>
          <w:szCs w:val="28"/>
          <w:lang w:val="en-US"/>
        </w:rPr>
        <w:t xml:space="preserve"> </w:t>
      </w:r>
      <w:r w:rsidR="00D80B05" w:rsidRPr="00B52450">
        <w:rPr>
          <w:sz w:val="28"/>
          <w:szCs w:val="28"/>
          <w:lang w:val="en-US"/>
        </w:rPr>
        <w:t>tashqari</w:t>
      </w:r>
      <w:r w:rsidRPr="00B52450">
        <w:rPr>
          <w:sz w:val="28"/>
          <w:szCs w:val="28"/>
          <w:lang w:val="en-US"/>
        </w:rPr>
        <w:t xml:space="preserve"> </w:t>
      </w:r>
      <w:r w:rsidR="00D80B05" w:rsidRPr="00B52450">
        <w:rPr>
          <w:sz w:val="28"/>
          <w:szCs w:val="28"/>
          <w:lang w:val="en-US"/>
        </w:rPr>
        <w:t>umumiy</w:t>
      </w:r>
      <w:r w:rsidRPr="00B52450">
        <w:rPr>
          <w:sz w:val="28"/>
          <w:szCs w:val="28"/>
          <w:lang w:val="en-US"/>
        </w:rPr>
        <w:t xml:space="preserve"> </w:t>
      </w:r>
      <w:r w:rsidR="00D80B05" w:rsidRPr="00B52450">
        <w:rPr>
          <w:sz w:val="28"/>
          <w:szCs w:val="28"/>
          <w:lang w:val="en-US"/>
        </w:rPr>
        <w:t>yig‘ilishi</w:t>
      </w:r>
      <w:r w:rsidRPr="00B52450">
        <w:rPr>
          <w:sz w:val="28"/>
          <w:szCs w:val="28"/>
          <w:lang w:val="en-US"/>
        </w:rPr>
        <w:t xml:space="preserve"> </w:t>
      </w:r>
      <w:r w:rsidR="00D80B05" w:rsidRPr="00B52450">
        <w:rPr>
          <w:sz w:val="28"/>
          <w:szCs w:val="28"/>
          <w:lang w:val="en-US"/>
        </w:rPr>
        <w:t>haqida</w:t>
      </w:r>
      <w:r w:rsidRPr="00B52450">
        <w:rPr>
          <w:sz w:val="28"/>
          <w:szCs w:val="28"/>
          <w:lang w:val="en-US"/>
        </w:rPr>
        <w:t xml:space="preserve"> </w:t>
      </w:r>
      <w:r w:rsidR="00D80B05" w:rsidRPr="00B52450">
        <w:rPr>
          <w:sz w:val="28"/>
          <w:szCs w:val="28"/>
          <w:lang w:val="en-US"/>
        </w:rPr>
        <w:t>xabardor</w:t>
      </w:r>
      <w:r w:rsidRPr="00B52450">
        <w:rPr>
          <w:sz w:val="28"/>
          <w:szCs w:val="28"/>
          <w:lang w:val="en-US"/>
        </w:rPr>
        <w:t xml:space="preserve"> </w:t>
      </w:r>
      <w:r w:rsidR="00D80B05" w:rsidRPr="00B52450">
        <w:rPr>
          <w:sz w:val="28"/>
          <w:szCs w:val="28"/>
          <w:lang w:val="en-US"/>
        </w:rPr>
        <w:t>qiladi</w:t>
      </w:r>
      <w:r w:rsidRPr="00B52450">
        <w:rPr>
          <w:sz w:val="28"/>
          <w:szCs w:val="28"/>
          <w:lang w:val="en-US"/>
        </w:rPr>
        <w:t>.</w:t>
      </w:r>
    </w:p>
    <w:p w14:paraId="4EB241B6" w14:textId="77777777" w:rsidR="00C43A38" w:rsidRDefault="00D80B05" w:rsidP="00AE0680">
      <w:pPr>
        <w:pStyle w:val="a3"/>
        <w:spacing w:before="120" w:line="276" w:lineRule="auto"/>
        <w:ind w:firstLine="567"/>
        <w:jc w:val="both"/>
        <w:rPr>
          <w:sz w:val="28"/>
          <w:szCs w:val="28"/>
          <w:lang w:val="en-US"/>
        </w:rPr>
      </w:pPr>
      <w:r w:rsidRPr="00B52450">
        <w:rPr>
          <w:sz w:val="28"/>
          <w:szCs w:val="28"/>
          <w:lang w:val="en-US"/>
        </w:rPr>
        <w:t>Yig‘ilish</w:t>
      </w:r>
      <w:r w:rsidR="007B227B" w:rsidRPr="00B52450">
        <w:rPr>
          <w:sz w:val="28"/>
          <w:szCs w:val="28"/>
          <w:lang w:val="en-US"/>
        </w:rPr>
        <w:t xml:space="preserve"> </w:t>
      </w:r>
      <w:r w:rsidRPr="00B52450">
        <w:rPr>
          <w:sz w:val="28"/>
          <w:szCs w:val="28"/>
          <w:lang w:val="en-US"/>
        </w:rPr>
        <w:t>Toshkent</w:t>
      </w:r>
      <w:r w:rsidR="007B227B" w:rsidRPr="00B52450">
        <w:rPr>
          <w:sz w:val="28"/>
          <w:szCs w:val="28"/>
          <w:lang w:val="en-US"/>
        </w:rPr>
        <w:t xml:space="preserve"> </w:t>
      </w:r>
      <w:r w:rsidRPr="00B52450">
        <w:rPr>
          <w:sz w:val="28"/>
          <w:szCs w:val="28"/>
          <w:lang w:val="en-US"/>
        </w:rPr>
        <w:t>shahri</w:t>
      </w:r>
      <w:r w:rsidR="007B227B" w:rsidRPr="00B52450">
        <w:rPr>
          <w:sz w:val="28"/>
          <w:szCs w:val="28"/>
          <w:lang w:val="en-US"/>
        </w:rPr>
        <w:t xml:space="preserve">, Yunusobod tumani, Amir Temur shoh ko‘chasi, </w:t>
      </w:r>
      <w:r w:rsidR="00B52450" w:rsidRPr="00152C3C">
        <w:rPr>
          <w:sz w:val="28"/>
          <w:szCs w:val="28"/>
          <w:lang w:val="en-US"/>
        </w:rPr>
        <w:br/>
      </w:r>
      <w:r w:rsidR="007B227B" w:rsidRPr="00B52450">
        <w:rPr>
          <w:sz w:val="28"/>
          <w:szCs w:val="28"/>
          <w:lang w:val="en-US"/>
        </w:rPr>
        <w:t>66-uy manzilida joylashgan</w:t>
      </w:r>
      <w:r w:rsidR="00B13BF9" w:rsidRPr="00152C3C">
        <w:rPr>
          <w:sz w:val="28"/>
          <w:szCs w:val="28"/>
          <w:lang w:val="en-US"/>
        </w:rPr>
        <w:t xml:space="preserve"> </w:t>
      </w:r>
      <w:r w:rsidR="00B13BF9" w:rsidRPr="00B52450">
        <w:rPr>
          <w:sz w:val="28"/>
          <w:szCs w:val="28"/>
          <w:lang w:val="en-US"/>
        </w:rPr>
        <w:t>“O‘zbekneftgaz” AJ</w:t>
      </w:r>
      <w:r w:rsidR="00B13BF9" w:rsidRPr="00152C3C">
        <w:rPr>
          <w:sz w:val="28"/>
          <w:szCs w:val="28"/>
          <w:lang w:val="en-US"/>
        </w:rPr>
        <w:t>ning</w:t>
      </w:r>
      <w:r w:rsidR="007B227B" w:rsidRPr="00B52450">
        <w:rPr>
          <w:sz w:val="28"/>
          <w:szCs w:val="28"/>
          <w:lang w:val="en-US"/>
        </w:rPr>
        <w:t xml:space="preserve"> ma’muriy binosida </w:t>
      </w:r>
      <w:r w:rsidR="00E070D8" w:rsidRPr="00B52450">
        <w:rPr>
          <w:sz w:val="28"/>
          <w:szCs w:val="28"/>
          <w:lang w:val="en-US"/>
        </w:rPr>
        <w:t>bo‘lib</w:t>
      </w:r>
      <w:r w:rsidR="007B227B" w:rsidRPr="00B52450">
        <w:rPr>
          <w:sz w:val="28"/>
          <w:szCs w:val="28"/>
          <w:lang w:val="en-US"/>
        </w:rPr>
        <w:t xml:space="preserve"> </w:t>
      </w:r>
      <w:r w:rsidR="00E070D8" w:rsidRPr="00B52450">
        <w:rPr>
          <w:sz w:val="28"/>
          <w:szCs w:val="28"/>
          <w:lang w:val="en-US"/>
        </w:rPr>
        <w:t>o‘tadi</w:t>
      </w:r>
      <w:r w:rsidR="007B227B" w:rsidRPr="00B52450">
        <w:rPr>
          <w:sz w:val="28"/>
          <w:szCs w:val="28"/>
          <w:lang w:val="en-US"/>
        </w:rPr>
        <w:t>.</w:t>
      </w:r>
    </w:p>
    <w:p w14:paraId="278FC008" w14:textId="77777777" w:rsidR="00C43A38" w:rsidRDefault="00E070D8" w:rsidP="00AE0680">
      <w:pPr>
        <w:pStyle w:val="a3"/>
        <w:spacing w:before="120" w:line="276" w:lineRule="auto"/>
        <w:ind w:firstLine="567"/>
        <w:rPr>
          <w:b/>
          <w:sz w:val="28"/>
          <w:szCs w:val="28"/>
          <w:u w:val="single"/>
          <w:lang w:val="en-US"/>
        </w:rPr>
      </w:pPr>
      <w:r w:rsidRPr="00B52450">
        <w:rPr>
          <w:b/>
          <w:sz w:val="28"/>
          <w:szCs w:val="28"/>
          <w:u w:val="single"/>
          <w:lang w:val="en-US"/>
        </w:rPr>
        <w:t>KUN</w:t>
      </w:r>
      <w:r w:rsidR="007B227B" w:rsidRPr="00B52450">
        <w:rPr>
          <w:b/>
          <w:sz w:val="28"/>
          <w:szCs w:val="28"/>
          <w:u w:val="single"/>
          <w:lang w:val="en-US"/>
        </w:rPr>
        <w:t xml:space="preserve"> </w:t>
      </w:r>
      <w:r w:rsidRPr="00B52450">
        <w:rPr>
          <w:b/>
          <w:sz w:val="28"/>
          <w:szCs w:val="28"/>
          <w:u w:val="single"/>
          <w:lang w:val="en-US"/>
        </w:rPr>
        <w:t>TARTIBI</w:t>
      </w:r>
      <w:r w:rsidR="00D84464" w:rsidRPr="00B52450">
        <w:rPr>
          <w:b/>
          <w:sz w:val="28"/>
          <w:szCs w:val="28"/>
          <w:u w:val="single"/>
          <w:lang w:val="en-US"/>
        </w:rPr>
        <w:t>:</w:t>
      </w:r>
    </w:p>
    <w:p w14:paraId="50C6AF5F" w14:textId="77777777" w:rsidR="00C43A38" w:rsidRDefault="007B227B" w:rsidP="00AE0680">
      <w:pPr>
        <w:pStyle w:val="a3"/>
        <w:spacing w:before="120" w:line="276" w:lineRule="auto"/>
        <w:ind w:firstLine="567"/>
        <w:jc w:val="both"/>
        <w:rPr>
          <w:sz w:val="28"/>
          <w:szCs w:val="28"/>
          <w:lang w:val="en-US"/>
        </w:rPr>
      </w:pPr>
      <w:bookmarkStart w:id="0" w:name="_Hlk14345226"/>
      <w:r w:rsidRPr="00152C3C">
        <w:rPr>
          <w:b/>
          <w:bCs/>
          <w:sz w:val="28"/>
          <w:szCs w:val="28"/>
          <w:lang w:val="en-US"/>
        </w:rPr>
        <w:t>1.</w:t>
      </w:r>
      <w:r w:rsidR="00510C0D" w:rsidRPr="00152C3C">
        <w:rPr>
          <w:sz w:val="28"/>
          <w:szCs w:val="28"/>
          <w:lang w:val="en-US"/>
        </w:rPr>
        <w:t> </w:t>
      </w:r>
      <w:r w:rsidR="00152C3C" w:rsidRPr="00152C3C">
        <w:rPr>
          <w:sz w:val="28"/>
          <w:szCs w:val="28"/>
          <w:lang w:val="en-US"/>
        </w:rPr>
        <w:t>Aksiyadorlarning navbatdan tashqari umumiy yig‘ilishi ish tartibini, sanoq komissiyasining miqdoriy va shaxsiy tarkibini tasdiqlash</w:t>
      </w:r>
      <w:r w:rsidRPr="00152C3C">
        <w:rPr>
          <w:sz w:val="28"/>
          <w:szCs w:val="28"/>
          <w:lang w:val="en-US"/>
        </w:rPr>
        <w:t>;</w:t>
      </w:r>
    </w:p>
    <w:p w14:paraId="7142BFC0" w14:textId="77777777" w:rsidR="00C43A38" w:rsidRDefault="007B227B" w:rsidP="00AE0680">
      <w:pPr>
        <w:pStyle w:val="a3"/>
        <w:spacing w:before="120" w:line="276" w:lineRule="auto"/>
        <w:ind w:firstLine="567"/>
        <w:jc w:val="both"/>
        <w:rPr>
          <w:sz w:val="28"/>
          <w:szCs w:val="28"/>
          <w:lang w:val="en-US"/>
        </w:rPr>
      </w:pPr>
      <w:r w:rsidRPr="008B452E">
        <w:rPr>
          <w:b/>
          <w:bCs/>
          <w:sz w:val="28"/>
          <w:szCs w:val="28"/>
          <w:lang w:val="en-US"/>
        </w:rPr>
        <w:t>2.</w:t>
      </w:r>
      <w:r w:rsidR="00510C0D" w:rsidRPr="008B452E">
        <w:rPr>
          <w:sz w:val="28"/>
          <w:szCs w:val="28"/>
          <w:lang w:val="en-US"/>
        </w:rPr>
        <w:t> </w:t>
      </w:r>
      <w:r w:rsidR="008B452E" w:rsidRPr="008B452E">
        <w:rPr>
          <w:sz w:val="28"/>
          <w:szCs w:val="28"/>
          <w:lang w:val="en-US"/>
        </w:rPr>
        <w:t>“O‘zbekneftgaz” AJga “Muborakneftgaz-Suvta’minot” MCHJni qo‘shib olish yo‘li bilan “O‘zbekneftgaz” AJni qayta tashkil etish</w:t>
      </w:r>
      <w:r w:rsidRPr="008B452E">
        <w:rPr>
          <w:sz w:val="28"/>
          <w:szCs w:val="28"/>
          <w:lang w:val="en-US"/>
        </w:rPr>
        <w:t>;</w:t>
      </w:r>
    </w:p>
    <w:p w14:paraId="28C32CB3" w14:textId="77777777" w:rsidR="00C43A38" w:rsidRDefault="007B227B" w:rsidP="00AE0680">
      <w:pPr>
        <w:pStyle w:val="a3"/>
        <w:spacing w:before="120" w:line="276" w:lineRule="auto"/>
        <w:ind w:firstLine="567"/>
        <w:jc w:val="both"/>
        <w:rPr>
          <w:sz w:val="28"/>
          <w:szCs w:val="28"/>
          <w:lang w:val="en-US"/>
        </w:rPr>
      </w:pPr>
      <w:r w:rsidRPr="00B52450">
        <w:rPr>
          <w:b/>
          <w:bCs/>
          <w:sz w:val="28"/>
          <w:szCs w:val="28"/>
          <w:lang w:val="en-US"/>
        </w:rPr>
        <w:t>3.</w:t>
      </w:r>
      <w:r w:rsidR="00510C0D" w:rsidRPr="00B52450">
        <w:rPr>
          <w:sz w:val="28"/>
          <w:szCs w:val="28"/>
          <w:lang w:val="en-US"/>
        </w:rPr>
        <w:t> </w:t>
      </w:r>
      <w:r w:rsidR="008B452E" w:rsidRPr="008B452E">
        <w:rPr>
          <w:sz w:val="28"/>
          <w:szCs w:val="28"/>
          <w:lang w:val="en-US"/>
        </w:rPr>
        <w:t>Qo‘shib olish shartnomasini tasdiqlash</w:t>
      </w:r>
      <w:r w:rsidRPr="00B52450">
        <w:rPr>
          <w:sz w:val="28"/>
          <w:szCs w:val="28"/>
          <w:lang w:val="en-US"/>
        </w:rPr>
        <w:t>.</w:t>
      </w:r>
    </w:p>
    <w:bookmarkEnd w:id="0"/>
    <w:p w14:paraId="6296A3EB" w14:textId="77777777" w:rsidR="00C43A38" w:rsidRDefault="00AE0680" w:rsidP="00AE0680">
      <w:pPr>
        <w:pStyle w:val="a3"/>
        <w:spacing w:before="120" w:line="276" w:lineRule="auto"/>
        <w:ind w:firstLine="567"/>
        <w:jc w:val="both"/>
        <w:rPr>
          <w:sz w:val="28"/>
          <w:szCs w:val="28"/>
          <w:lang w:val="en-US"/>
        </w:rPr>
      </w:pPr>
      <w:r w:rsidRPr="00152C3C">
        <w:rPr>
          <w:sz w:val="28"/>
          <w:szCs w:val="28"/>
          <w:lang w:val="en-US"/>
        </w:rPr>
        <w:t xml:space="preserve">Aksiyadorlarning navbatdan tashqari umumiy yig‘ilishida ishtirok etish huquqiga ega bo‘lgan aksiyadorlar reyestri 2026-yil </w:t>
      </w:r>
      <w:r w:rsidR="00562C4F">
        <w:rPr>
          <w:sz w:val="28"/>
          <w:szCs w:val="28"/>
          <w:lang w:val="en-US"/>
        </w:rPr>
        <w:t>6</w:t>
      </w:r>
      <w:r w:rsidRPr="00152C3C">
        <w:rPr>
          <w:b/>
          <w:bCs/>
          <w:sz w:val="28"/>
          <w:szCs w:val="28"/>
          <w:lang w:val="en-US"/>
        </w:rPr>
        <w:t>-</w:t>
      </w:r>
      <w:r w:rsidR="00562C4F" w:rsidRPr="00562C4F">
        <w:rPr>
          <w:sz w:val="28"/>
          <w:szCs w:val="28"/>
          <w:lang w:val="en-US"/>
        </w:rPr>
        <w:t>iyu</w:t>
      </w:r>
      <w:r w:rsidR="00562C4F">
        <w:rPr>
          <w:sz w:val="28"/>
          <w:szCs w:val="28"/>
          <w:lang w:val="en-US"/>
        </w:rPr>
        <w:t>l</w:t>
      </w:r>
      <w:r w:rsidR="00562C4F" w:rsidRPr="00562C4F">
        <w:rPr>
          <w:sz w:val="28"/>
          <w:szCs w:val="28"/>
          <w:lang w:val="en-US"/>
        </w:rPr>
        <w:t xml:space="preserve"> </w:t>
      </w:r>
      <w:r w:rsidRPr="00152C3C">
        <w:rPr>
          <w:sz w:val="28"/>
          <w:szCs w:val="28"/>
          <w:lang w:val="en-US"/>
        </w:rPr>
        <w:t>operatsion kun yakuni holatiga shakllantiriladi.</w:t>
      </w:r>
    </w:p>
    <w:p w14:paraId="481B66DB" w14:textId="77777777" w:rsidR="00C43A38" w:rsidRDefault="00E070D8" w:rsidP="00B52450">
      <w:pPr>
        <w:pStyle w:val="a3"/>
        <w:spacing w:before="360" w:line="276" w:lineRule="auto"/>
        <w:ind w:firstLine="567"/>
        <w:jc w:val="both"/>
        <w:rPr>
          <w:sz w:val="28"/>
          <w:szCs w:val="28"/>
          <w:lang w:val="en-US"/>
        </w:rPr>
      </w:pPr>
      <w:r w:rsidRPr="00B52450">
        <w:rPr>
          <w:sz w:val="28"/>
          <w:szCs w:val="28"/>
          <w:lang w:val="en-US"/>
        </w:rPr>
        <w:t>Aksiyadorlarni</w:t>
      </w:r>
      <w:r w:rsidR="007F7D9E" w:rsidRPr="00B52450">
        <w:rPr>
          <w:sz w:val="28"/>
          <w:szCs w:val="28"/>
          <w:lang w:val="en-US"/>
        </w:rPr>
        <w:t xml:space="preserve"> </w:t>
      </w:r>
      <w:r w:rsidRPr="00B52450">
        <w:rPr>
          <w:sz w:val="28"/>
          <w:szCs w:val="28"/>
          <w:lang w:val="en-US"/>
        </w:rPr>
        <w:t>ro‘yxatdan</w:t>
      </w:r>
      <w:r w:rsidR="007F7D9E" w:rsidRPr="00B52450">
        <w:rPr>
          <w:sz w:val="28"/>
          <w:szCs w:val="28"/>
          <w:lang w:val="en-US"/>
        </w:rPr>
        <w:t xml:space="preserve"> </w:t>
      </w:r>
      <w:r w:rsidRPr="00B52450">
        <w:rPr>
          <w:sz w:val="28"/>
          <w:szCs w:val="28"/>
          <w:lang w:val="en-US"/>
        </w:rPr>
        <w:t>o‘tkazish</w:t>
      </w:r>
      <w:r w:rsidR="007F7D9E" w:rsidRPr="00B52450">
        <w:rPr>
          <w:sz w:val="28"/>
          <w:szCs w:val="28"/>
          <w:lang w:val="en-US"/>
        </w:rPr>
        <w:t xml:space="preserve"> 2026 </w:t>
      </w:r>
      <w:r w:rsidRPr="00B52450">
        <w:rPr>
          <w:sz w:val="28"/>
          <w:szCs w:val="28"/>
          <w:lang w:val="en-US"/>
        </w:rPr>
        <w:t>yil</w:t>
      </w:r>
      <w:r w:rsidR="007F7D9E" w:rsidRPr="00B52450">
        <w:rPr>
          <w:sz w:val="28"/>
          <w:szCs w:val="28"/>
          <w:lang w:val="en-US"/>
        </w:rPr>
        <w:t xml:space="preserve"> </w:t>
      </w:r>
      <w:r w:rsidR="00562C4F">
        <w:rPr>
          <w:sz w:val="28"/>
          <w:szCs w:val="28"/>
          <w:lang w:val="en-US"/>
        </w:rPr>
        <w:t>10-iyul</w:t>
      </w:r>
      <w:r w:rsidR="007F7D9E" w:rsidRPr="00B52450">
        <w:rPr>
          <w:sz w:val="28"/>
          <w:szCs w:val="28"/>
          <w:lang w:val="en-US"/>
        </w:rPr>
        <w:t xml:space="preserve"> </w:t>
      </w:r>
      <w:r w:rsidRPr="00B52450">
        <w:rPr>
          <w:sz w:val="28"/>
          <w:szCs w:val="28"/>
          <w:lang w:val="en-US"/>
        </w:rPr>
        <w:t>kuni</w:t>
      </w:r>
      <w:r w:rsidR="007F7D9E" w:rsidRPr="00B52450">
        <w:rPr>
          <w:sz w:val="28"/>
          <w:szCs w:val="28"/>
          <w:lang w:val="en-US"/>
        </w:rPr>
        <w:t xml:space="preserve"> </w:t>
      </w:r>
      <w:r w:rsidRPr="00B52450">
        <w:rPr>
          <w:sz w:val="28"/>
          <w:szCs w:val="28"/>
          <w:lang w:val="en-US"/>
        </w:rPr>
        <w:t>soat</w:t>
      </w:r>
      <w:r w:rsidR="007F7D9E" w:rsidRPr="00B52450">
        <w:rPr>
          <w:sz w:val="28"/>
          <w:szCs w:val="28"/>
          <w:lang w:val="en-US"/>
        </w:rPr>
        <w:t xml:space="preserve"> </w:t>
      </w:r>
      <w:r w:rsidR="00562C4F">
        <w:rPr>
          <w:sz w:val="28"/>
          <w:szCs w:val="28"/>
          <w:lang w:val="en-US"/>
        </w:rPr>
        <w:t>9</w:t>
      </w:r>
      <w:r w:rsidR="007F7D9E" w:rsidRPr="00B52450">
        <w:rPr>
          <w:sz w:val="28"/>
          <w:szCs w:val="28"/>
          <w:lang w:val="en-US"/>
        </w:rPr>
        <w:t>:</w:t>
      </w:r>
      <w:r w:rsidR="00562C4F">
        <w:rPr>
          <w:sz w:val="28"/>
          <w:szCs w:val="28"/>
          <w:lang w:val="en-US"/>
        </w:rPr>
        <w:t>30</w:t>
      </w:r>
      <w:r w:rsidR="007F7D9E" w:rsidRPr="00B52450">
        <w:rPr>
          <w:sz w:val="28"/>
          <w:szCs w:val="28"/>
          <w:lang w:val="en-US"/>
        </w:rPr>
        <w:t xml:space="preserve"> </w:t>
      </w:r>
      <w:r w:rsidRPr="00B52450">
        <w:rPr>
          <w:sz w:val="28"/>
          <w:szCs w:val="28"/>
          <w:lang w:val="en-US"/>
        </w:rPr>
        <w:t>dan</w:t>
      </w:r>
      <w:r w:rsidR="007F7D9E" w:rsidRPr="00B52450">
        <w:rPr>
          <w:sz w:val="28"/>
          <w:szCs w:val="28"/>
          <w:lang w:val="en-US"/>
        </w:rPr>
        <w:t xml:space="preserve"> </w:t>
      </w:r>
      <w:r w:rsidR="00562C4F">
        <w:rPr>
          <w:sz w:val="28"/>
          <w:szCs w:val="28"/>
          <w:lang w:val="en-US"/>
        </w:rPr>
        <w:t>10</w:t>
      </w:r>
      <w:r w:rsidR="007F7D9E" w:rsidRPr="00B52450">
        <w:rPr>
          <w:sz w:val="28"/>
          <w:szCs w:val="28"/>
          <w:lang w:val="en-US"/>
        </w:rPr>
        <w:t>:</w:t>
      </w:r>
      <w:r w:rsidR="00562C4F">
        <w:rPr>
          <w:sz w:val="28"/>
          <w:szCs w:val="28"/>
          <w:lang w:val="en-US"/>
        </w:rPr>
        <w:t>00 </w:t>
      </w:r>
      <w:r w:rsidRPr="00B52450">
        <w:rPr>
          <w:sz w:val="28"/>
          <w:szCs w:val="28"/>
          <w:lang w:val="en-US"/>
        </w:rPr>
        <w:t>gacha</w:t>
      </w:r>
      <w:r w:rsidR="007F7D9E" w:rsidRPr="00B52450">
        <w:rPr>
          <w:sz w:val="28"/>
          <w:szCs w:val="28"/>
          <w:lang w:val="en-US"/>
        </w:rPr>
        <w:t xml:space="preserve"> </w:t>
      </w:r>
      <w:r w:rsidRPr="00B52450">
        <w:rPr>
          <w:sz w:val="28"/>
          <w:szCs w:val="28"/>
          <w:lang w:val="en-US"/>
        </w:rPr>
        <w:t>amalga</w:t>
      </w:r>
      <w:r w:rsidR="007F7D9E" w:rsidRPr="00B52450">
        <w:rPr>
          <w:sz w:val="28"/>
          <w:szCs w:val="28"/>
          <w:lang w:val="en-US"/>
        </w:rPr>
        <w:t xml:space="preserve"> </w:t>
      </w:r>
      <w:r w:rsidRPr="00B52450">
        <w:rPr>
          <w:sz w:val="28"/>
          <w:szCs w:val="28"/>
          <w:lang w:val="en-US"/>
        </w:rPr>
        <w:t>oshiriladi</w:t>
      </w:r>
      <w:r w:rsidR="007F7D9E" w:rsidRPr="00B52450">
        <w:rPr>
          <w:sz w:val="28"/>
          <w:szCs w:val="28"/>
          <w:lang w:val="en-US"/>
        </w:rPr>
        <w:t>.</w:t>
      </w:r>
    </w:p>
    <w:p w14:paraId="5E45BC65" w14:textId="77777777" w:rsidR="00C43A38" w:rsidRDefault="00E070D8" w:rsidP="00AE0680">
      <w:pPr>
        <w:pStyle w:val="a3"/>
        <w:spacing w:before="120" w:line="276" w:lineRule="auto"/>
        <w:ind w:firstLine="567"/>
        <w:jc w:val="both"/>
        <w:rPr>
          <w:sz w:val="28"/>
          <w:szCs w:val="28"/>
          <w:lang w:val="en-US"/>
        </w:rPr>
      </w:pPr>
      <w:r w:rsidRPr="00B52450">
        <w:rPr>
          <w:sz w:val="28"/>
          <w:szCs w:val="28"/>
          <w:lang w:val="en-US"/>
        </w:rPr>
        <w:t>Aksiyadorlar</w:t>
      </w:r>
      <w:r w:rsidR="00B84E80" w:rsidRPr="00B52450">
        <w:rPr>
          <w:sz w:val="28"/>
          <w:szCs w:val="28"/>
          <w:lang w:val="en-US"/>
        </w:rPr>
        <w:t xml:space="preserve"> </w:t>
      </w:r>
      <w:r w:rsidRPr="00B52450">
        <w:rPr>
          <w:sz w:val="28"/>
          <w:szCs w:val="28"/>
          <w:lang w:val="en-US"/>
        </w:rPr>
        <w:t>o‘zlari</w:t>
      </w:r>
      <w:r w:rsidR="00B84E80" w:rsidRPr="00B52450">
        <w:rPr>
          <w:sz w:val="28"/>
          <w:szCs w:val="28"/>
          <w:lang w:val="en-US"/>
        </w:rPr>
        <w:t xml:space="preserve"> </w:t>
      </w:r>
      <w:r w:rsidRPr="00B52450">
        <w:rPr>
          <w:sz w:val="28"/>
          <w:szCs w:val="28"/>
          <w:lang w:val="en-US"/>
        </w:rPr>
        <w:t>bilan</w:t>
      </w:r>
      <w:r w:rsidR="00B84E80" w:rsidRPr="00B52450">
        <w:rPr>
          <w:sz w:val="28"/>
          <w:szCs w:val="28"/>
          <w:lang w:val="en-US"/>
        </w:rPr>
        <w:t xml:space="preserve"> </w:t>
      </w:r>
      <w:r w:rsidRPr="00B52450">
        <w:rPr>
          <w:sz w:val="28"/>
          <w:szCs w:val="28"/>
          <w:lang w:val="en-US"/>
        </w:rPr>
        <w:t>shaxsini</w:t>
      </w:r>
      <w:r w:rsidR="00B84E80" w:rsidRPr="00B52450">
        <w:rPr>
          <w:sz w:val="28"/>
          <w:szCs w:val="28"/>
          <w:lang w:val="en-US"/>
        </w:rPr>
        <w:t xml:space="preserve"> </w:t>
      </w:r>
      <w:r w:rsidRPr="00B52450">
        <w:rPr>
          <w:sz w:val="28"/>
          <w:szCs w:val="28"/>
          <w:lang w:val="en-US"/>
        </w:rPr>
        <w:t>tasdiqlovchi</w:t>
      </w:r>
      <w:r w:rsidR="00B84E80" w:rsidRPr="00B52450">
        <w:rPr>
          <w:sz w:val="28"/>
          <w:szCs w:val="28"/>
          <w:lang w:val="en-US"/>
        </w:rPr>
        <w:t xml:space="preserve"> </w:t>
      </w:r>
      <w:r w:rsidRPr="00B52450">
        <w:rPr>
          <w:sz w:val="28"/>
          <w:szCs w:val="28"/>
          <w:lang w:val="en-US"/>
        </w:rPr>
        <w:t>hujjatni</w:t>
      </w:r>
      <w:r w:rsidR="00B84E80" w:rsidRPr="00B52450">
        <w:rPr>
          <w:sz w:val="28"/>
          <w:szCs w:val="28"/>
          <w:lang w:val="en-US"/>
        </w:rPr>
        <w:t xml:space="preserve"> </w:t>
      </w:r>
      <w:r w:rsidRPr="00B52450">
        <w:rPr>
          <w:sz w:val="28"/>
          <w:szCs w:val="28"/>
          <w:lang w:val="en-US"/>
        </w:rPr>
        <w:t>olib</w:t>
      </w:r>
      <w:r w:rsidR="00B84E80" w:rsidRPr="00B52450">
        <w:rPr>
          <w:sz w:val="28"/>
          <w:szCs w:val="28"/>
          <w:lang w:val="en-US"/>
        </w:rPr>
        <w:t xml:space="preserve"> </w:t>
      </w:r>
      <w:r w:rsidRPr="00B52450">
        <w:rPr>
          <w:sz w:val="28"/>
          <w:szCs w:val="28"/>
          <w:lang w:val="en-US"/>
        </w:rPr>
        <w:t>kelishlari</w:t>
      </w:r>
      <w:r w:rsidR="00B84E80" w:rsidRPr="00B52450">
        <w:rPr>
          <w:sz w:val="28"/>
          <w:szCs w:val="28"/>
          <w:lang w:val="en-US"/>
        </w:rPr>
        <w:t xml:space="preserve"> </w:t>
      </w:r>
      <w:r w:rsidRPr="00B52450">
        <w:rPr>
          <w:sz w:val="28"/>
          <w:szCs w:val="28"/>
          <w:lang w:val="en-US"/>
        </w:rPr>
        <w:t>lozim</w:t>
      </w:r>
      <w:r w:rsidR="00B84E80" w:rsidRPr="00B52450">
        <w:rPr>
          <w:sz w:val="28"/>
          <w:szCs w:val="28"/>
          <w:lang w:val="en-US"/>
        </w:rPr>
        <w:t xml:space="preserve">. </w:t>
      </w:r>
      <w:r w:rsidRPr="00B52450">
        <w:rPr>
          <w:sz w:val="28"/>
          <w:szCs w:val="28"/>
          <w:lang w:val="en-US"/>
        </w:rPr>
        <w:t>Aksiyadorlarning</w:t>
      </w:r>
      <w:r w:rsidR="00B84E80" w:rsidRPr="00B52450">
        <w:rPr>
          <w:sz w:val="28"/>
          <w:szCs w:val="28"/>
          <w:lang w:val="en-US"/>
        </w:rPr>
        <w:t xml:space="preserve"> </w:t>
      </w:r>
      <w:r w:rsidRPr="00B52450">
        <w:rPr>
          <w:sz w:val="28"/>
          <w:szCs w:val="28"/>
          <w:lang w:val="en-US"/>
        </w:rPr>
        <w:t>vakillari</w:t>
      </w:r>
      <w:r w:rsidR="00B84E80" w:rsidRPr="00B52450">
        <w:rPr>
          <w:sz w:val="28"/>
          <w:szCs w:val="28"/>
          <w:lang w:val="en-US"/>
        </w:rPr>
        <w:t xml:space="preserve"> </w:t>
      </w:r>
      <w:r w:rsidRPr="00B52450">
        <w:rPr>
          <w:sz w:val="28"/>
          <w:szCs w:val="28"/>
          <w:lang w:val="en-US"/>
        </w:rPr>
        <w:t>esa</w:t>
      </w:r>
      <w:r w:rsidR="00B84E80" w:rsidRPr="00B52450">
        <w:rPr>
          <w:sz w:val="28"/>
          <w:szCs w:val="28"/>
          <w:lang w:val="en-US"/>
        </w:rPr>
        <w:t xml:space="preserve"> </w:t>
      </w:r>
      <w:r w:rsidRPr="00B52450">
        <w:rPr>
          <w:sz w:val="28"/>
          <w:szCs w:val="28"/>
          <w:lang w:val="en-US"/>
        </w:rPr>
        <w:t>amaldagi</w:t>
      </w:r>
      <w:r w:rsidR="00B84E80" w:rsidRPr="00B52450">
        <w:rPr>
          <w:sz w:val="28"/>
          <w:szCs w:val="28"/>
          <w:lang w:val="en-US"/>
        </w:rPr>
        <w:t xml:space="preserve"> </w:t>
      </w:r>
      <w:r w:rsidRPr="00B52450">
        <w:rPr>
          <w:sz w:val="28"/>
          <w:szCs w:val="28"/>
          <w:lang w:val="en-US"/>
        </w:rPr>
        <w:t>qonunchilikka</w:t>
      </w:r>
      <w:r w:rsidR="00B84E80" w:rsidRPr="00B52450">
        <w:rPr>
          <w:sz w:val="28"/>
          <w:szCs w:val="28"/>
          <w:lang w:val="en-US"/>
        </w:rPr>
        <w:t xml:space="preserve"> </w:t>
      </w:r>
      <w:r w:rsidRPr="00B52450">
        <w:rPr>
          <w:sz w:val="28"/>
          <w:szCs w:val="28"/>
          <w:lang w:val="en-US"/>
        </w:rPr>
        <w:t>muvofiq</w:t>
      </w:r>
      <w:r w:rsidR="00B84E80" w:rsidRPr="00B52450">
        <w:rPr>
          <w:sz w:val="28"/>
          <w:szCs w:val="28"/>
          <w:lang w:val="en-US"/>
        </w:rPr>
        <w:t xml:space="preserve"> </w:t>
      </w:r>
      <w:r w:rsidRPr="00B52450">
        <w:rPr>
          <w:sz w:val="28"/>
          <w:szCs w:val="28"/>
          <w:lang w:val="en-US"/>
        </w:rPr>
        <w:t>tasdiqlangan</w:t>
      </w:r>
      <w:r w:rsidR="00B84E80" w:rsidRPr="00B52450">
        <w:rPr>
          <w:sz w:val="28"/>
          <w:szCs w:val="28"/>
          <w:lang w:val="en-US"/>
        </w:rPr>
        <w:t xml:space="preserve"> </w:t>
      </w:r>
      <w:r w:rsidRPr="00B52450">
        <w:rPr>
          <w:sz w:val="28"/>
          <w:szCs w:val="28"/>
          <w:lang w:val="en-US"/>
        </w:rPr>
        <w:t>ishonchnoma</w:t>
      </w:r>
      <w:r w:rsidR="00B84E80" w:rsidRPr="00B52450">
        <w:rPr>
          <w:sz w:val="28"/>
          <w:szCs w:val="28"/>
          <w:lang w:val="en-US"/>
        </w:rPr>
        <w:t xml:space="preserve"> </w:t>
      </w:r>
      <w:r w:rsidRPr="00B52450">
        <w:rPr>
          <w:sz w:val="28"/>
          <w:szCs w:val="28"/>
          <w:lang w:val="en-US"/>
        </w:rPr>
        <w:t>hamda</w:t>
      </w:r>
      <w:r w:rsidR="00B84E80" w:rsidRPr="00B52450">
        <w:rPr>
          <w:sz w:val="28"/>
          <w:szCs w:val="28"/>
          <w:lang w:val="en-US"/>
        </w:rPr>
        <w:t xml:space="preserve"> </w:t>
      </w:r>
      <w:r w:rsidRPr="00B52450">
        <w:rPr>
          <w:sz w:val="28"/>
          <w:szCs w:val="28"/>
          <w:lang w:val="en-US"/>
        </w:rPr>
        <w:t>shaxsini</w:t>
      </w:r>
      <w:r w:rsidR="00B84E80" w:rsidRPr="00B52450">
        <w:rPr>
          <w:sz w:val="28"/>
          <w:szCs w:val="28"/>
          <w:lang w:val="en-US"/>
        </w:rPr>
        <w:t xml:space="preserve"> </w:t>
      </w:r>
      <w:r w:rsidRPr="00B52450">
        <w:rPr>
          <w:sz w:val="28"/>
          <w:szCs w:val="28"/>
          <w:lang w:val="en-US"/>
        </w:rPr>
        <w:t>tasdiqlovchi</w:t>
      </w:r>
      <w:r w:rsidR="00B84E80" w:rsidRPr="00B52450">
        <w:rPr>
          <w:sz w:val="28"/>
          <w:szCs w:val="28"/>
          <w:lang w:val="en-US"/>
        </w:rPr>
        <w:t xml:space="preserve"> </w:t>
      </w:r>
      <w:r w:rsidRPr="00B52450">
        <w:rPr>
          <w:sz w:val="28"/>
          <w:szCs w:val="28"/>
          <w:lang w:val="en-US"/>
        </w:rPr>
        <w:t>hujjatga</w:t>
      </w:r>
      <w:r w:rsidR="00B84E80" w:rsidRPr="00B52450">
        <w:rPr>
          <w:sz w:val="28"/>
          <w:szCs w:val="28"/>
          <w:lang w:val="en-US"/>
        </w:rPr>
        <w:t xml:space="preserve"> </w:t>
      </w:r>
      <w:r w:rsidRPr="00B52450">
        <w:rPr>
          <w:sz w:val="28"/>
          <w:szCs w:val="28"/>
          <w:lang w:val="en-US"/>
        </w:rPr>
        <w:t>ega</w:t>
      </w:r>
      <w:r w:rsidR="00B84E80" w:rsidRPr="00B52450">
        <w:rPr>
          <w:sz w:val="28"/>
          <w:szCs w:val="28"/>
          <w:lang w:val="en-US"/>
        </w:rPr>
        <w:t xml:space="preserve"> </w:t>
      </w:r>
      <w:r w:rsidRPr="00B52450">
        <w:rPr>
          <w:sz w:val="28"/>
          <w:szCs w:val="28"/>
          <w:lang w:val="en-US"/>
        </w:rPr>
        <w:t>bo‘lishlari</w:t>
      </w:r>
      <w:r w:rsidR="00B84E80" w:rsidRPr="00B52450">
        <w:rPr>
          <w:sz w:val="28"/>
          <w:szCs w:val="28"/>
          <w:lang w:val="en-US"/>
        </w:rPr>
        <w:t xml:space="preserve"> </w:t>
      </w:r>
      <w:r w:rsidRPr="00B52450">
        <w:rPr>
          <w:sz w:val="28"/>
          <w:szCs w:val="28"/>
          <w:lang w:val="en-US"/>
        </w:rPr>
        <w:t>shart</w:t>
      </w:r>
      <w:r w:rsidR="00B84E80" w:rsidRPr="00B52450">
        <w:rPr>
          <w:sz w:val="28"/>
          <w:szCs w:val="28"/>
          <w:lang w:val="en-US"/>
        </w:rPr>
        <w:t>.</w:t>
      </w:r>
    </w:p>
    <w:p w14:paraId="34594A8E" w14:textId="77777777" w:rsidR="00C43A38" w:rsidRDefault="00AE0680" w:rsidP="00AE0680">
      <w:pPr>
        <w:pStyle w:val="a3"/>
        <w:spacing w:before="120" w:line="276" w:lineRule="auto"/>
        <w:ind w:firstLine="567"/>
        <w:jc w:val="both"/>
        <w:rPr>
          <w:sz w:val="28"/>
          <w:szCs w:val="28"/>
          <w:lang w:val="en-US"/>
        </w:rPr>
      </w:pPr>
      <w:r w:rsidRPr="00B52450">
        <w:rPr>
          <w:sz w:val="28"/>
          <w:szCs w:val="28"/>
          <w:lang w:val="en-US"/>
        </w:rPr>
        <w:t xml:space="preserve">Aksiyadorlarning navbatdan tashqari umumiy yig‘ilishida ko‘rib chiqiladigan materiallar bilan Jamiyatning ma’muriy binosida ish kunlari soat </w:t>
      </w:r>
      <w:r w:rsidRPr="00152C3C">
        <w:rPr>
          <w:sz w:val="28"/>
          <w:szCs w:val="28"/>
          <w:lang w:val="en-US"/>
        </w:rPr>
        <w:t>1</w:t>
      </w:r>
      <w:r w:rsidRPr="00B52450">
        <w:rPr>
          <w:sz w:val="28"/>
          <w:szCs w:val="28"/>
          <w:lang w:val="en-US"/>
        </w:rPr>
        <w:t>0:00 dan 17:00</w:t>
      </w:r>
      <w:r w:rsidR="00A651E6" w:rsidRPr="00152C3C">
        <w:rPr>
          <w:sz w:val="28"/>
          <w:szCs w:val="28"/>
          <w:lang w:val="en-US"/>
        </w:rPr>
        <w:t> </w:t>
      </w:r>
      <w:r w:rsidRPr="00B52450">
        <w:rPr>
          <w:sz w:val="28"/>
          <w:szCs w:val="28"/>
          <w:lang w:val="en-US"/>
        </w:rPr>
        <w:t>gacha tanishish mumkin.</w:t>
      </w:r>
    </w:p>
    <w:p w14:paraId="608DF796" w14:textId="77777777" w:rsidR="00C43A38" w:rsidRDefault="003F3D25" w:rsidP="008C58C1">
      <w:pPr>
        <w:pStyle w:val="a3"/>
        <w:spacing w:before="120" w:line="276" w:lineRule="auto"/>
        <w:ind w:firstLine="567"/>
        <w:jc w:val="both"/>
        <w:rPr>
          <w:sz w:val="28"/>
          <w:szCs w:val="28"/>
          <w:lang w:val="en-US"/>
        </w:rPr>
      </w:pPr>
      <w:r w:rsidRPr="00152C3C">
        <w:rPr>
          <w:sz w:val="28"/>
          <w:szCs w:val="28"/>
          <w:lang w:val="en-US"/>
        </w:rPr>
        <w:t xml:space="preserve">Qo‘shimcha ravishda ma’lum qilamizki, </w:t>
      </w:r>
      <w:r w:rsidRPr="00B52450">
        <w:rPr>
          <w:sz w:val="28"/>
          <w:szCs w:val="28"/>
          <w:lang w:val="en-US"/>
        </w:rPr>
        <w:t>O‘zbekiston Respublikasining “Aksiyadorlik jamiyatlari va aksiyadorlarning huquqlarini himoya qilish to‘g‘risida”gi Qonunining</w:t>
      </w:r>
      <w:r w:rsidRPr="00152C3C">
        <w:rPr>
          <w:sz w:val="28"/>
          <w:szCs w:val="28"/>
          <w:lang w:val="en-US"/>
        </w:rPr>
        <w:t xml:space="preserve"> 40-moddasiga muvofiq, </w:t>
      </w:r>
      <w:r w:rsidR="008C58C1" w:rsidRPr="008C58C1">
        <w:rPr>
          <w:sz w:val="28"/>
          <w:szCs w:val="28"/>
          <w:lang w:val="en-US"/>
        </w:rPr>
        <w:t xml:space="preserve">ovoz beruvchi </w:t>
      </w:r>
      <w:r w:rsidR="008C58C1">
        <w:rPr>
          <w:sz w:val="28"/>
          <w:szCs w:val="28"/>
        </w:rPr>
        <w:t>(</w:t>
      </w:r>
      <w:r w:rsidR="008C58C1">
        <w:rPr>
          <w:sz w:val="28"/>
          <w:szCs w:val="28"/>
          <w:lang w:val="en-US"/>
        </w:rPr>
        <w:t>imtiyozli</w:t>
      </w:r>
      <w:r w:rsidR="008C58C1">
        <w:rPr>
          <w:sz w:val="28"/>
          <w:szCs w:val="28"/>
        </w:rPr>
        <w:t xml:space="preserve">) </w:t>
      </w:r>
      <w:r w:rsidR="008C58C1" w:rsidRPr="008C58C1">
        <w:rPr>
          <w:sz w:val="28"/>
          <w:szCs w:val="28"/>
          <w:lang w:val="en-US"/>
        </w:rPr>
        <w:t>aksiyalarning egalari boʻlgan aksiyadorlar</w:t>
      </w:r>
      <w:r w:rsidR="008C58C1">
        <w:rPr>
          <w:sz w:val="28"/>
          <w:szCs w:val="28"/>
        </w:rPr>
        <w:t xml:space="preserve"> </w:t>
      </w:r>
      <w:r w:rsidR="008C58C1" w:rsidRPr="008C58C1">
        <w:rPr>
          <w:sz w:val="28"/>
          <w:szCs w:val="28"/>
          <w:lang w:val="en-US"/>
        </w:rPr>
        <w:t>jamiyatni qayta tashkil etish toʻgʻrisida</w:t>
      </w:r>
      <w:r w:rsidR="008C58C1">
        <w:rPr>
          <w:sz w:val="28"/>
          <w:szCs w:val="28"/>
        </w:rPr>
        <w:t xml:space="preserve"> </w:t>
      </w:r>
      <w:r w:rsidR="008C58C1" w:rsidRPr="008C58C1">
        <w:rPr>
          <w:sz w:val="28"/>
          <w:szCs w:val="28"/>
          <w:lang w:val="en-US"/>
        </w:rPr>
        <w:t>aksiyadorlarning umumiy yigʻilishi tomonidan qarorlar qabul qilishda, agar ular qarshi ovoz bergan boʻlsa yoxud ovoz berishda uzrli sabablarga koʻra ishtirok etmagan boʻlsa, oʻzlariga tegishli aksiyalarning hammasi yoki bir qismi jamiyat tomonidan qaytarib sotib olinishini talab qilishga haqlidir.</w:t>
      </w:r>
    </w:p>
    <w:p w14:paraId="416012B4" w14:textId="77777777" w:rsidR="00C43A38" w:rsidRDefault="003F3D25" w:rsidP="00B52450">
      <w:pPr>
        <w:pStyle w:val="a3"/>
        <w:spacing w:before="120" w:after="360" w:line="276" w:lineRule="auto"/>
        <w:ind w:firstLine="567"/>
        <w:jc w:val="both"/>
        <w:rPr>
          <w:sz w:val="28"/>
          <w:szCs w:val="28"/>
          <w:lang w:val="en-US"/>
        </w:rPr>
      </w:pPr>
      <w:r w:rsidRPr="00B52450">
        <w:rPr>
          <w:sz w:val="28"/>
          <w:szCs w:val="28"/>
          <w:lang w:val="en-US"/>
        </w:rPr>
        <w:lastRenderedPageBreak/>
        <w:t xml:space="preserve">Bunda, “O‘zbekneftgaz” AJning imtiyozli aksiyalarini qaytarib sotib olish narxi Kuzatuv kengashining 2026-yil </w:t>
      </w:r>
      <w:r w:rsidR="00562C4F">
        <w:rPr>
          <w:sz w:val="28"/>
          <w:szCs w:val="28"/>
          <w:lang w:val="en-US"/>
        </w:rPr>
        <w:t>13</w:t>
      </w:r>
      <w:r w:rsidRPr="00B52450">
        <w:rPr>
          <w:sz w:val="28"/>
          <w:szCs w:val="28"/>
          <w:lang w:val="en-US"/>
        </w:rPr>
        <w:t>-</w:t>
      </w:r>
      <w:r w:rsidR="00562C4F">
        <w:rPr>
          <w:sz w:val="28"/>
          <w:szCs w:val="28"/>
          <w:lang w:val="en-US"/>
        </w:rPr>
        <w:t>iyun</w:t>
      </w:r>
      <w:r w:rsidRPr="00B52450">
        <w:rPr>
          <w:sz w:val="28"/>
          <w:szCs w:val="28"/>
          <w:lang w:val="en-US"/>
        </w:rPr>
        <w:t xml:space="preserve">dagi majlisi sanasidagi birja kotirovkasi </w:t>
      </w:r>
      <w:r w:rsidR="00C42627">
        <w:rPr>
          <w:sz w:val="28"/>
          <w:szCs w:val="28"/>
          <w:lang w:val="en-US"/>
        </w:rPr>
        <w:t xml:space="preserve">– </w:t>
      </w:r>
      <w:r w:rsidR="00C42627">
        <w:rPr>
          <w:sz w:val="28"/>
          <w:szCs w:val="28"/>
        </w:rPr>
        <w:t xml:space="preserve">2 949 </w:t>
      </w:r>
      <w:r w:rsidR="00C42627">
        <w:rPr>
          <w:sz w:val="28"/>
          <w:szCs w:val="28"/>
          <w:lang w:val="en-US"/>
        </w:rPr>
        <w:t xml:space="preserve">so‘m 99 tiyin </w:t>
      </w:r>
      <w:r w:rsidRPr="00B52450">
        <w:rPr>
          <w:sz w:val="28"/>
          <w:szCs w:val="28"/>
          <w:lang w:val="en-US"/>
        </w:rPr>
        <w:t>miqdorida belgilangan.</w:t>
      </w:r>
    </w:p>
    <w:p w14:paraId="1DBA5BBC" w14:textId="77777777" w:rsidR="00C43A38" w:rsidRDefault="00AE0680" w:rsidP="00510C0D">
      <w:pPr>
        <w:pStyle w:val="a3"/>
        <w:spacing w:before="60" w:line="276" w:lineRule="auto"/>
        <w:ind w:firstLine="567"/>
        <w:jc w:val="both"/>
        <w:rPr>
          <w:b/>
          <w:bCs/>
          <w:i/>
          <w:iCs/>
          <w:sz w:val="28"/>
          <w:szCs w:val="28"/>
          <w:lang w:val="en-US"/>
        </w:rPr>
      </w:pPr>
      <w:r w:rsidRPr="00B52450">
        <w:rPr>
          <w:b/>
          <w:bCs/>
          <w:i/>
          <w:iCs/>
          <w:sz w:val="28"/>
          <w:szCs w:val="28"/>
          <w:lang w:val="en-US"/>
        </w:rPr>
        <w:t xml:space="preserve">“O‘zbekneftgaz” AJ </w:t>
      </w:r>
      <w:r w:rsidRPr="00152C3C">
        <w:rPr>
          <w:b/>
          <w:bCs/>
          <w:i/>
          <w:iCs/>
          <w:sz w:val="28"/>
          <w:szCs w:val="28"/>
          <w:lang w:val="en-US"/>
        </w:rPr>
        <w:t>aloqa ma’lumotlari:</w:t>
      </w:r>
    </w:p>
    <w:p w14:paraId="115DF4B2" w14:textId="77777777" w:rsidR="00C43A38" w:rsidRDefault="00AE0680" w:rsidP="00510C0D">
      <w:pPr>
        <w:pStyle w:val="a3"/>
        <w:spacing w:before="60" w:line="276" w:lineRule="auto"/>
        <w:ind w:firstLine="567"/>
        <w:jc w:val="both"/>
        <w:rPr>
          <w:sz w:val="28"/>
          <w:szCs w:val="28"/>
          <w:lang w:val="en-US"/>
        </w:rPr>
      </w:pPr>
      <w:r w:rsidRPr="00E67C0C">
        <w:rPr>
          <w:sz w:val="28"/>
          <w:szCs w:val="28"/>
          <w:lang w:val="en-US"/>
        </w:rPr>
        <w:t>Manzil:</w:t>
      </w:r>
      <w:r w:rsidR="00E67C0C" w:rsidRPr="00E67C0C">
        <w:rPr>
          <w:sz w:val="28"/>
          <w:szCs w:val="28"/>
          <w:lang w:val="en-US"/>
        </w:rPr>
        <w:t xml:space="preserve"> Toshkent viloyati, Yuqori Chirchiq tumani, Yangi Toshkent shahri, Energetika vazirligi ko‘chasi, 22-uy, </w:t>
      </w:r>
      <w:r w:rsidR="00BF59EB">
        <w:rPr>
          <w:sz w:val="28"/>
          <w:szCs w:val="28"/>
          <w:lang w:val="en-US"/>
        </w:rPr>
        <w:t>“</w:t>
      </w:r>
      <w:r w:rsidR="00E67C0C" w:rsidRPr="00E67C0C">
        <w:rPr>
          <w:sz w:val="28"/>
          <w:szCs w:val="28"/>
          <w:lang w:val="en-US"/>
        </w:rPr>
        <w:t>O‘zbekneftgaz</w:t>
      </w:r>
      <w:r w:rsidR="00BF59EB">
        <w:rPr>
          <w:sz w:val="28"/>
          <w:szCs w:val="28"/>
          <w:lang w:val="en-US"/>
        </w:rPr>
        <w:t>”</w:t>
      </w:r>
      <w:r w:rsidR="00E67C0C" w:rsidRPr="00E67C0C">
        <w:rPr>
          <w:sz w:val="28"/>
          <w:szCs w:val="28"/>
          <w:lang w:val="en-US"/>
        </w:rPr>
        <w:t xml:space="preserve"> AJ binosi</w:t>
      </w:r>
      <w:r w:rsidRPr="00E67C0C">
        <w:rPr>
          <w:sz w:val="28"/>
          <w:szCs w:val="28"/>
          <w:lang w:val="en-US"/>
        </w:rPr>
        <w:t>;</w:t>
      </w:r>
    </w:p>
    <w:p w14:paraId="5C810962" w14:textId="77777777" w:rsidR="00C43A38" w:rsidRDefault="00AE0680" w:rsidP="00510C0D">
      <w:pPr>
        <w:pStyle w:val="a3"/>
        <w:spacing w:before="60" w:line="276" w:lineRule="auto"/>
        <w:ind w:firstLine="567"/>
        <w:jc w:val="both"/>
        <w:rPr>
          <w:sz w:val="28"/>
          <w:szCs w:val="28"/>
          <w:lang w:val="en-US"/>
        </w:rPr>
      </w:pPr>
      <w:r w:rsidRPr="00B52450">
        <w:rPr>
          <w:sz w:val="28"/>
          <w:szCs w:val="28"/>
          <w:lang w:val="en-US"/>
        </w:rPr>
        <w:t xml:space="preserve">Veb-sayt: </w:t>
      </w:r>
      <w:hyperlink r:id="rId5" w:history="1">
        <w:r w:rsidRPr="00B52450">
          <w:rPr>
            <w:rStyle w:val="a6"/>
            <w:sz w:val="28"/>
            <w:szCs w:val="28"/>
            <w:lang w:val="en-US"/>
          </w:rPr>
          <w:t>www.ung.uz</w:t>
        </w:r>
      </w:hyperlink>
      <w:r w:rsidRPr="00B52450">
        <w:rPr>
          <w:sz w:val="28"/>
          <w:szCs w:val="28"/>
          <w:lang w:val="en-US"/>
        </w:rPr>
        <w:t>;</w:t>
      </w:r>
    </w:p>
    <w:p w14:paraId="5D51E1B2" w14:textId="77777777" w:rsidR="00C43A38" w:rsidRDefault="00AE0680" w:rsidP="00510C0D">
      <w:pPr>
        <w:pStyle w:val="a3"/>
        <w:spacing w:before="60" w:line="276" w:lineRule="auto"/>
        <w:ind w:firstLine="567"/>
        <w:jc w:val="both"/>
        <w:rPr>
          <w:sz w:val="28"/>
          <w:szCs w:val="28"/>
          <w:lang w:val="en-US"/>
        </w:rPr>
      </w:pPr>
      <w:r w:rsidRPr="00B52450">
        <w:rPr>
          <w:sz w:val="28"/>
          <w:szCs w:val="28"/>
          <w:lang w:val="en-US"/>
        </w:rPr>
        <w:t>Elektron pochta manzili: kans@ung.uz;</w:t>
      </w:r>
    </w:p>
    <w:p w14:paraId="294C557D" w14:textId="77777777" w:rsidR="00C43A38" w:rsidRDefault="00AE0680" w:rsidP="00510C0D">
      <w:pPr>
        <w:pStyle w:val="a3"/>
        <w:spacing w:before="60" w:line="276" w:lineRule="auto"/>
        <w:ind w:firstLine="567"/>
        <w:jc w:val="both"/>
        <w:rPr>
          <w:sz w:val="28"/>
          <w:szCs w:val="28"/>
          <w:lang w:val="en-US"/>
        </w:rPr>
      </w:pPr>
      <w:r w:rsidRPr="00B52450">
        <w:rPr>
          <w:sz w:val="28"/>
          <w:szCs w:val="28"/>
          <w:lang w:val="en-US"/>
        </w:rPr>
        <w:t>T</w:t>
      </w:r>
      <w:r w:rsidR="004245F8" w:rsidRPr="00B52450">
        <w:rPr>
          <w:sz w:val="28"/>
          <w:szCs w:val="28"/>
          <w:lang w:val="en-US"/>
        </w:rPr>
        <w:t>elefon</w:t>
      </w:r>
      <w:r w:rsidR="00D84464" w:rsidRPr="00B52450">
        <w:rPr>
          <w:sz w:val="28"/>
          <w:szCs w:val="28"/>
          <w:lang w:val="en-US"/>
        </w:rPr>
        <w:t>:</w:t>
      </w:r>
      <w:r w:rsidRPr="00B52450">
        <w:rPr>
          <w:sz w:val="28"/>
          <w:szCs w:val="28"/>
          <w:lang w:val="en-US"/>
        </w:rPr>
        <w:t xml:space="preserve"> (</w:t>
      </w:r>
      <w:r w:rsidR="002D553F">
        <w:rPr>
          <w:sz w:val="28"/>
          <w:szCs w:val="28"/>
          <w:lang w:val="en-US"/>
        </w:rPr>
        <w:t>+</w:t>
      </w:r>
      <w:r w:rsidRPr="00B52450">
        <w:rPr>
          <w:sz w:val="28"/>
          <w:szCs w:val="28"/>
          <w:lang w:val="en-US"/>
        </w:rPr>
        <w:t xml:space="preserve">99871) 207-27-72; </w:t>
      </w:r>
      <w:r w:rsidR="00D84464" w:rsidRPr="00B52450">
        <w:rPr>
          <w:sz w:val="28"/>
          <w:szCs w:val="28"/>
          <w:lang w:val="en-US"/>
        </w:rPr>
        <w:t>(</w:t>
      </w:r>
      <w:r w:rsidR="002D553F">
        <w:rPr>
          <w:sz w:val="28"/>
          <w:szCs w:val="28"/>
          <w:lang w:val="en-US"/>
        </w:rPr>
        <w:t>+</w:t>
      </w:r>
      <w:r w:rsidR="00D84464" w:rsidRPr="00B52450">
        <w:rPr>
          <w:sz w:val="28"/>
          <w:szCs w:val="28"/>
          <w:lang w:val="en-US"/>
        </w:rPr>
        <w:t xml:space="preserve">998 </w:t>
      </w:r>
      <w:r w:rsidRPr="00B52450">
        <w:rPr>
          <w:sz w:val="28"/>
          <w:szCs w:val="28"/>
          <w:lang w:val="en-US"/>
        </w:rPr>
        <w:t>55</w:t>
      </w:r>
      <w:r w:rsidR="00D84464" w:rsidRPr="00B52450">
        <w:rPr>
          <w:sz w:val="28"/>
          <w:szCs w:val="28"/>
          <w:lang w:val="en-US"/>
        </w:rPr>
        <w:t xml:space="preserve">) </w:t>
      </w:r>
      <w:r w:rsidRPr="00B52450">
        <w:rPr>
          <w:sz w:val="28"/>
          <w:szCs w:val="28"/>
          <w:lang w:val="en-US"/>
        </w:rPr>
        <w:t>901</w:t>
      </w:r>
      <w:r w:rsidR="00D84464" w:rsidRPr="00B52450">
        <w:rPr>
          <w:sz w:val="28"/>
          <w:szCs w:val="28"/>
          <w:lang w:val="en-US"/>
        </w:rPr>
        <w:t>-</w:t>
      </w:r>
      <w:r w:rsidRPr="00B52450">
        <w:rPr>
          <w:sz w:val="28"/>
          <w:szCs w:val="28"/>
          <w:lang w:val="en-US"/>
        </w:rPr>
        <w:t>02</w:t>
      </w:r>
      <w:r w:rsidR="00D84464" w:rsidRPr="00B52450">
        <w:rPr>
          <w:sz w:val="28"/>
          <w:szCs w:val="28"/>
          <w:lang w:val="en-US"/>
        </w:rPr>
        <w:t>-</w:t>
      </w:r>
      <w:r w:rsidRPr="00B52450">
        <w:rPr>
          <w:sz w:val="28"/>
          <w:szCs w:val="28"/>
          <w:lang w:val="en-US"/>
        </w:rPr>
        <w:t>53</w:t>
      </w:r>
      <w:r w:rsidR="00D84464" w:rsidRPr="00B52450">
        <w:rPr>
          <w:sz w:val="28"/>
          <w:szCs w:val="28"/>
          <w:lang w:val="en-US"/>
        </w:rPr>
        <w:t>.</w:t>
      </w:r>
    </w:p>
    <w:p w14:paraId="70785E7F" w14:textId="77777777" w:rsidR="00C43A38" w:rsidRDefault="00C43A38" w:rsidP="00AE0680">
      <w:pPr>
        <w:pStyle w:val="a3"/>
        <w:spacing w:before="120" w:line="276" w:lineRule="auto"/>
        <w:ind w:firstLine="567"/>
        <w:jc w:val="both"/>
        <w:rPr>
          <w:sz w:val="28"/>
          <w:szCs w:val="28"/>
          <w:lang w:val="en-US"/>
        </w:rPr>
      </w:pPr>
    </w:p>
    <w:p w14:paraId="54CE0FEB" w14:textId="77777777" w:rsidR="00C43A38" w:rsidRDefault="003F3D25" w:rsidP="003F3D25">
      <w:pPr>
        <w:pStyle w:val="a3"/>
        <w:spacing w:before="120" w:line="276" w:lineRule="auto"/>
        <w:ind w:firstLine="4536"/>
        <w:rPr>
          <w:sz w:val="28"/>
          <w:szCs w:val="28"/>
          <w:lang w:val="en-US"/>
        </w:rPr>
      </w:pPr>
      <w:r w:rsidRPr="00152C3C">
        <w:rPr>
          <w:b/>
          <w:sz w:val="28"/>
          <w:szCs w:val="28"/>
          <w:lang w:val="en-US"/>
        </w:rPr>
        <w:t>“O‘zbekneftgaz” AJ Kuzatuv kengashi</w:t>
      </w:r>
    </w:p>
    <w:sectPr w:rsidR="00C43A38">
      <w:pgSz w:w="11906" w:h="16838"/>
      <w:pgMar w:top="851" w:right="851"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default"/>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B4756B"/>
    <w:multiLevelType w:val="hybridMultilevel"/>
    <w:tmpl w:val="36E8A970"/>
    <w:lvl w:ilvl="0" w:tplc="DD687EAA">
      <w:start w:val="1"/>
      <w:numFmt w:val="decimal"/>
      <w:lvlText w:val="%1."/>
      <w:lvlJc w:val="left"/>
      <w:pPr>
        <w:tabs>
          <w:tab w:val="num" w:pos="1069"/>
        </w:tabs>
        <w:ind w:left="1069" w:hanging="360"/>
      </w:pPr>
    </w:lvl>
    <w:lvl w:ilvl="1" w:tplc="AB926A2C">
      <w:start w:val="1"/>
      <w:numFmt w:val="lowerLetter"/>
      <w:lvlText w:val="%2."/>
      <w:lvlJc w:val="left"/>
      <w:pPr>
        <w:tabs>
          <w:tab w:val="num" w:pos="1789"/>
        </w:tabs>
        <w:ind w:left="1789" w:hanging="360"/>
      </w:pPr>
    </w:lvl>
    <w:lvl w:ilvl="2" w:tplc="9AD8E0E2">
      <w:start w:val="1"/>
      <w:numFmt w:val="lowerRoman"/>
      <w:lvlText w:val="%3."/>
      <w:lvlJc w:val="right"/>
      <w:pPr>
        <w:tabs>
          <w:tab w:val="num" w:pos="2509"/>
        </w:tabs>
        <w:ind w:left="2509" w:hanging="180"/>
      </w:pPr>
    </w:lvl>
    <w:lvl w:ilvl="3" w:tplc="C35E9292">
      <w:start w:val="1"/>
      <w:numFmt w:val="decimal"/>
      <w:lvlText w:val="%4."/>
      <w:lvlJc w:val="left"/>
      <w:pPr>
        <w:tabs>
          <w:tab w:val="num" w:pos="3229"/>
        </w:tabs>
        <w:ind w:left="3229" w:hanging="360"/>
      </w:pPr>
    </w:lvl>
    <w:lvl w:ilvl="4" w:tplc="62388FDA">
      <w:start w:val="1"/>
      <w:numFmt w:val="lowerLetter"/>
      <w:lvlText w:val="%5."/>
      <w:lvlJc w:val="left"/>
      <w:pPr>
        <w:tabs>
          <w:tab w:val="num" w:pos="3949"/>
        </w:tabs>
        <w:ind w:left="3949" w:hanging="360"/>
      </w:pPr>
    </w:lvl>
    <w:lvl w:ilvl="5" w:tplc="3EFA5E7A">
      <w:start w:val="1"/>
      <w:numFmt w:val="lowerRoman"/>
      <w:lvlText w:val="%6."/>
      <w:lvlJc w:val="right"/>
      <w:pPr>
        <w:tabs>
          <w:tab w:val="num" w:pos="4669"/>
        </w:tabs>
        <w:ind w:left="4669" w:hanging="180"/>
      </w:pPr>
    </w:lvl>
    <w:lvl w:ilvl="6" w:tplc="078A7F48">
      <w:start w:val="1"/>
      <w:numFmt w:val="decimal"/>
      <w:lvlText w:val="%7."/>
      <w:lvlJc w:val="left"/>
      <w:pPr>
        <w:tabs>
          <w:tab w:val="num" w:pos="5389"/>
        </w:tabs>
        <w:ind w:left="5389" w:hanging="360"/>
      </w:pPr>
    </w:lvl>
    <w:lvl w:ilvl="7" w:tplc="908497BE">
      <w:start w:val="1"/>
      <w:numFmt w:val="lowerLetter"/>
      <w:lvlText w:val="%8."/>
      <w:lvlJc w:val="left"/>
      <w:pPr>
        <w:tabs>
          <w:tab w:val="num" w:pos="6109"/>
        </w:tabs>
        <w:ind w:left="6109" w:hanging="360"/>
      </w:pPr>
    </w:lvl>
    <w:lvl w:ilvl="8" w:tplc="FFEED9DA">
      <w:start w:val="1"/>
      <w:numFmt w:val="lowerRoman"/>
      <w:lvlText w:val="%9."/>
      <w:lvlJc w:val="right"/>
      <w:pPr>
        <w:tabs>
          <w:tab w:val="num" w:pos="6829"/>
        </w:tabs>
        <w:ind w:left="6829" w:hanging="180"/>
      </w:pPr>
    </w:lvl>
  </w:abstractNum>
  <w:num w:numId="1" w16cid:durableId="1611861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isplayHorizontalDrawingGridEvery w:val="2"/>
  <w:displayVerticalDrawingGridEvery w:val="2"/>
  <w:characterSpacingControl w:val="doNotCompress"/>
  <w:compat>
    <w:spaceForUL/>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43A38"/>
    <w:rsid w:val="00152C3C"/>
    <w:rsid w:val="00243A1E"/>
    <w:rsid w:val="002D553F"/>
    <w:rsid w:val="003F3D25"/>
    <w:rsid w:val="004245F8"/>
    <w:rsid w:val="00510C0D"/>
    <w:rsid w:val="00562C4F"/>
    <w:rsid w:val="005A317F"/>
    <w:rsid w:val="00665F34"/>
    <w:rsid w:val="007B227B"/>
    <w:rsid w:val="007F7D9E"/>
    <w:rsid w:val="0084476C"/>
    <w:rsid w:val="008B452E"/>
    <w:rsid w:val="008C58C1"/>
    <w:rsid w:val="00953319"/>
    <w:rsid w:val="009A5D0A"/>
    <w:rsid w:val="00A651E6"/>
    <w:rsid w:val="00AE0680"/>
    <w:rsid w:val="00B10048"/>
    <w:rsid w:val="00B13BF9"/>
    <w:rsid w:val="00B52450"/>
    <w:rsid w:val="00B84E80"/>
    <w:rsid w:val="00BF59EB"/>
    <w:rsid w:val="00C42627"/>
    <w:rsid w:val="00C43A38"/>
    <w:rsid w:val="00CA0811"/>
    <w:rsid w:val="00D80B05"/>
    <w:rsid w:val="00D84464"/>
    <w:rsid w:val="00D90F36"/>
    <w:rsid w:val="00E070D8"/>
    <w:rsid w:val="00E10A3E"/>
    <w:rsid w:val="00E6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C52DF"/>
  <w15:docId w15:val="{DAA2D9CF-E1C9-409E-95C9-D0FE63D0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pPr>
      <w:keepNext/>
      <w:jc w:val="center"/>
      <w:outlineLvl w:val="0"/>
    </w:pPr>
    <w:rPr>
      <w:sz w:val="24"/>
      <w:szCs w:val="20"/>
    </w:rPr>
  </w:style>
  <w:style w:type="character" w:customStyle="1" w:styleId="NormalCharacter">
    <w:name w:val="NormalCharacter"/>
    <w:semiHidden/>
  </w:style>
  <w:style w:type="table" w:customStyle="1" w:styleId="TableNormal">
    <w:name w:val="TableNormal"/>
    <w:semiHidden/>
    <w:tblPr>
      <w:tblCellMar>
        <w:top w:w="0" w:type="dxa"/>
        <w:left w:w="108" w:type="dxa"/>
        <w:bottom w:w="0" w:type="dxa"/>
        <w:right w:w="108" w:type="dxa"/>
      </w:tblCellMar>
    </w:tblPr>
  </w:style>
  <w:style w:type="paragraph" w:customStyle="1" w:styleId="NormalList">
    <w:name w:val="NormalList"/>
    <w:semiHidden/>
  </w:style>
  <w:style w:type="paragraph" w:customStyle="1" w:styleId="BodyText">
    <w:name w:val="BodyText"/>
    <w:basedOn w:val="a"/>
    <w:pPr>
      <w:jc w:val="both"/>
    </w:pPr>
    <w:rPr>
      <w:rFonts w:ascii="Arial" w:hAnsi="Arial"/>
      <w:sz w:val="24"/>
      <w:szCs w:val="20"/>
      <w:lang w:val="en-US"/>
    </w:rPr>
  </w:style>
  <w:style w:type="paragraph" w:styleId="a3">
    <w:name w:val="Title"/>
    <w:basedOn w:val="a"/>
    <w:link w:val="a4"/>
    <w:uiPriority w:val="10"/>
    <w:qFormat/>
    <w:pPr>
      <w:jc w:val="center"/>
    </w:pPr>
    <w:rPr>
      <w:sz w:val="32"/>
      <w:szCs w:val="20"/>
    </w:rPr>
  </w:style>
  <w:style w:type="paragraph" w:customStyle="1" w:styleId="BodyText2">
    <w:name w:val="BodyText2"/>
    <w:basedOn w:val="a"/>
    <w:rPr>
      <w:szCs w:val="20"/>
    </w:rPr>
  </w:style>
  <w:style w:type="paragraph" w:customStyle="1" w:styleId="Acetate">
    <w:name w:val="Acetate"/>
    <w:basedOn w:val="a"/>
    <w:semiHidden/>
    <w:rPr>
      <w:rFonts w:ascii="Tahoma" w:hAnsi="Tahoma" w:cs="Tahoma"/>
      <w:sz w:val="16"/>
      <w:szCs w:val="16"/>
    </w:rPr>
  </w:style>
  <w:style w:type="paragraph" w:customStyle="1" w:styleId="a5">
    <w:name w:val="Знак"/>
    <w:basedOn w:val="a"/>
    <w:pPr>
      <w:spacing w:after="160" w:line="240" w:lineRule="exact"/>
    </w:pPr>
    <w:rPr>
      <w:rFonts w:ascii="Tahoma" w:hAnsi="Tahoma"/>
      <w:sz w:val="20"/>
      <w:szCs w:val="20"/>
      <w:lang w:val="en-US" w:eastAsia="en-US"/>
    </w:rPr>
  </w:style>
  <w:style w:type="character" w:styleId="a6">
    <w:name w:val="Hyperlink"/>
    <w:rPr>
      <w:color w:val="0000FF"/>
      <w:u w:val="single"/>
    </w:rPr>
  </w:style>
  <w:style w:type="paragraph" w:customStyle="1" w:styleId="NavPane">
    <w:name w:val="NavPane"/>
    <w:basedOn w:val="a"/>
    <w:semiHidden/>
    <w:pPr>
      <w:shd w:val="clear" w:color="auto" w:fill="000080"/>
    </w:pPr>
    <w:rPr>
      <w:rFonts w:ascii="Tahoma" w:hAnsi="Tahoma" w:cs="Tahoma"/>
      <w:sz w:val="20"/>
      <w:szCs w:val="20"/>
    </w:rPr>
  </w:style>
  <w:style w:type="character" w:customStyle="1" w:styleId="a4">
    <w:name w:val="Заголовок Знак"/>
    <w:link w:val="a3"/>
    <w:rPr>
      <w:sz w:val="32"/>
    </w:rPr>
  </w:style>
  <w:style w:type="paragraph" w:customStyle="1" w:styleId="BodyTextIndent2">
    <w:name w:val="BodyTextIndent2"/>
    <w:basedOn w:val="a"/>
    <w:pPr>
      <w:spacing w:after="120" w:line="480" w:lineRule="auto"/>
      <w:ind w:left="283" w:firstLine="720"/>
      <w:jc w:val="both"/>
    </w:pPr>
    <w:rPr>
      <w:szCs w:val="20"/>
    </w:rPr>
  </w:style>
  <w:style w:type="character" w:customStyle="1" w:styleId="374">
    <w:name w:val="374"/>
    <w:semiHidde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g.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Mumijon Tolipjon-ugli Turabov</cp:lastModifiedBy>
  <cp:revision>2</cp:revision>
  <dcterms:created xsi:type="dcterms:W3CDTF">2026-06-18T13:47:00Z</dcterms:created>
  <dcterms:modified xsi:type="dcterms:W3CDTF">2026-06-18T13:47:00Z</dcterms:modified>
</cp:coreProperties>
</file>