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6178" w14:textId="77777777" w:rsidR="00DE572A" w:rsidRDefault="00DE572A" w:rsidP="00DE572A">
      <w:pPr>
        <w:spacing w:after="0"/>
        <w:ind w:left="5954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14:paraId="7C1F05FE" w14:textId="491A0CCE" w:rsidR="00DE572A" w:rsidRDefault="00DE572A" w:rsidP="00DE572A">
      <w:pPr>
        <w:spacing w:after="0"/>
        <w:ind w:left="5954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14:paraId="076A1102" w14:textId="0B1B28DC" w:rsidR="00DE572A" w:rsidRDefault="00DE572A" w:rsidP="00DE572A">
      <w:pPr>
        <w:spacing w:after="0"/>
        <w:ind w:left="5954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14:paraId="2BFB3D11" w14:textId="6062710B" w:rsidR="00DE572A" w:rsidRDefault="00DE572A" w:rsidP="00DE572A">
      <w:pPr>
        <w:spacing w:after="0"/>
        <w:ind w:left="5954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14:paraId="3B9791DB" w14:textId="40C356C0" w:rsidR="00DE572A" w:rsidRDefault="00DE572A" w:rsidP="00DE572A">
      <w:pPr>
        <w:spacing w:after="0"/>
        <w:ind w:left="5954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14:paraId="20E3D593" w14:textId="77777777" w:rsidR="00DE572A" w:rsidRDefault="00DE572A" w:rsidP="00DE572A">
      <w:pPr>
        <w:spacing w:after="0"/>
        <w:ind w:left="5954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14:paraId="4D35D377" w14:textId="77777777" w:rsidR="00DE572A" w:rsidRDefault="00DE572A" w:rsidP="00DE572A">
      <w:pPr>
        <w:spacing w:after="0"/>
        <w:ind w:left="5954"/>
        <w:jc w:val="center"/>
        <w:rPr>
          <w:rFonts w:ascii="Arial" w:hAnsi="Arial" w:cs="Arial"/>
          <w:b/>
          <w:sz w:val="28"/>
          <w:szCs w:val="28"/>
          <w:lang w:val="uz-Cyrl-UZ"/>
        </w:rPr>
      </w:pPr>
      <w:r>
        <w:rPr>
          <w:rFonts w:ascii="Arial" w:hAnsi="Arial" w:cs="Arial"/>
          <w:b/>
          <w:sz w:val="28"/>
          <w:szCs w:val="28"/>
          <w:lang w:val="uz-Cyrl-UZ"/>
        </w:rPr>
        <w:t>“Turonbank” ATB</w:t>
      </w:r>
    </w:p>
    <w:p w14:paraId="24FE4F2E" w14:textId="77777777" w:rsidR="00DE572A" w:rsidRDefault="00DE572A" w:rsidP="00DE572A">
      <w:pPr>
        <w:spacing w:after="0"/>
        <w:ind w:left="5954"/>
        <w:jc w:val="center"/>
        <w:rPr>
          <w:rFonts w:ascii="Arial" w:hAnsi="Arial" w:cs="Arial"/>
          <w:b/>
          <w:sz w:val="28"/>
          <w:szCs w:val="28"/>
          <w:lang w:val="uz-Cyrl-UZ"/>
        </w:rPr>
      </w:pPr>
      <w:r>
        <w:rPr>
          <w:rFonts w:ascii="Arial" w:hAnsi="Arial" w:cs="Arial"/>
          <w:b/>
          <w:sz w:val="28"/>
          <w:szCs w:val="28"/>
          <w:lang w:val="uz-Cyrl-UZ"/>
        </w:rPr>
        <w:t>Kreditorlariga</w:t>
      </w:r>
    </w:p>
    <w:p w14:paraId="4B304E1C" w14:textId="77777777" w:rsidR="00DE572A" w:rsidRDefault="00DE572A" w:rsidP="00DE572A">
      <w:pPr>
        <w:spacing w:after="0"/>
        <w:ind w:left="5954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14:paraId="17315D12" w14:textId="77777777" w:rsidR="00DE572A" w:rsidRDefault="00DE572A" w:rsidP="00DE572A">
      <w:pPr>
        <w:spacing w:after="0"/>
        <w:ind w:left="5954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14:paraId="5BCC274C" w14:textId="77777777" w:rsidR="00DE572A" w:rsidRDefault="00DE572A" w:rsidP="00DE572A">
      <w:pPr>
        <w:spacing w:after="0"/>
        <w:ind w:left="5954" w:hanging="2268"/>
        <w:rPr>
          <w:rFonts w:ascii="Arial" w:hAnsi="Arial" w:cs="Arial"/>
          <w:b/>
          <w:sz w:val="28"/>
          <w:szCs w:val="28"/>
          <w:lang w:val="uz-Cyrl-UZ"/>
        </w:rPr>
      </w:pPr>
      <w:r>
        <w:rPr>
          <w:rFonts w:ascii="Arial" w:hAnsi="Arial" w:cs="Arial"/>
          <w:b/>
          <w:sz w:val="28"/>
          <w:szCs w:val="28"/>
          <w:lang w:val="uz-Cyrl-UZ"/>
        </w:rPr>
        <w:t>BILDIRIShNOMA</w:t>
      </w:r>
    </w:p>
    <w:p w14:paraId="420C6B72" w14:textId="77777777" w:rsidR="00DE572A" w:rsidRDefault="00DE572A" w:rsidP="00DE572A">
      <w:pPr>
        <w:spacing w:after="0"/>
        <w:ind w:left="5954" w:hanging="2268"/>
        <w:rPr>
          <w:rFonts w:ascii="Arial" w:hAnsi="Arial" w:cs="Arial"/>
          <w:b/>
          <w:sz w:val="28"/>
          <w:szCs w:val="28"/>
          <w:lang w:val="uz-Cyrl-UZ"/>
        </w:rPr>
      </w:pPr>
    </w:p>
    <w:p w14:paraId="7182D046" w14:textId="77777777" w:rsidR="00DE572A" w:rsidRDefault="00DE572A" w:rsidP="00DE572A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uz-Cyrl-UZ"/>
        </w:rPr>
      </w:pPr>
      <w:r>
        <w:rPr>
          <w:rFonts w:ascii="Arial" w:hAnsi="Arial" w:cs="Arial"/>
          <w:sz w:val="28"/>
          <w:szCs w:val="28"/>
          <w:lang w:val="uz-Cyrl-UZ"/>
        </w:rPr>
        <w:t>Ushbu bilan “Aksiyadorlik jamiyatlari va aksiyadorlarning huquqlarini himoya qilish to‘g‘risida”gi O‘zbekiston Respublikasi Qonunining                      20-moddasiga asosan, “Turonbank” ATB aksiyadorlarining 2020 yil                  19 apreldagi navbatdan tashqari umumiy yig‘ilishining AS-1-sonli bayoni bilan 2021 yil 4 maydagi «Davlat ishtirokidagi korxonalarning aktivlaridan samarali foydalanishga doir qo‘shimcha chora-tadbirlar to‘g‘risida»gi                 266-sonli Qarori ijrosini ta’minlash maqsadida, «Turonbank» ATBning ustav kapitali 12 896 109 900,00 so‘mni tashkil etuvchi 7 585 947 dona oddiy aksiyalarga, bank ustav kapitalidagi O‘zbekiston Respublikasi Moliya Vazirligining ulushi hisobiga kamaytirish to‘g‘risida qaror qabul qilinganligini ma’lum qilamiz.</w:t>
      </w:r>
    </w:p>
    <w:p w14:paraId="427D01CB" w14:textId="77777777" w:rsidR="00DE572A" w:rsidRDefault="00DE572A" w:rsidP="00DE572A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uz-Cyrl-UZ"/>
        </w:rPr>
      </w:pPr>
    </w:p>
    <w:p w14:paraId="50BAA608" w14:textId="77777777" w:rsidR="00DE572A" w:rsidRDefault="00DE572A" w:rsidP="00DE572A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uz-Cyrl-UZ"/>
        </w:rPr>
      </w:pPr>
    </w:p>
    <w:p w14:paraId="3C150BAE" w14:textId="77777777" w:rsidR="00CF4D97" w:rsidRPr="00DE572A" w:rsidRDefault="00CF4D97">
      <w:pPr>
        <w:rPr>
          <w:lang w:val="uz-Cyrl-UZ"/>
        </w:rPr>
      </w:pPr>
    </w:p>
    <w:sectPr w:rsidR="00CF4D97" w:rsidRPr="00DE5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8F"/>
    <w:rsid w:val="006D278F"/>
    <w:rsid w:val="00CF4D97"/>
    <w:rsid w:val="00DA0B9D"/>
    <w:rsid w:val="00DE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8C7966"/>
  <w15:chartTrackingRefBased/>
  <w15:docId w15:val="{97750DB5-8663-4060-9585-218E855E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7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2022-05-18T06:00:00Z</dcterms:created>
  <dcterms:modified xsi:type="dcterms:W3CDTF">2022-05-18T06:01:00Z</dcterms:modified>
</cp:coreProperties>
</file>