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63" w:rsidRPr="00CF6063" w:rsidRDefault="00CF6063" w:rsidP="00CF6063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E0D9A">
        <w:rPr>
          <w:rFonts w:ascii="Times New Roman" w:hAnsi="Times New Roman" w:cs="Times New Roman"/>
          <w:b/>
          <w:sz w:val="28"/>
          <w:szCs w:val="28"/>
          <w:lang w:val="uz-Cyrl-UZ"/>
        </w:rPr>
        <w:t>Акциядорлик жамиятлари томонидан Корпоратив бошқарув кодекси тавсиялари</w:t>
      </w:r>
      <w:r w:rsidR="00374F65">
        <w:rPr>
          <w:rFonts w:ascii="Times New Roman" w:hAnsi="Times New Roman" w:cs="Times New Roman"/>
          <w:b/>
          <w:sz w:val="28"/>
          <w:szCs w:val="28"/>
          <w:lang w:val="uz-Cyrl-UZ"/>
        </w:rPr>
        <w:t>га</w:t>
      </w:r>
      <w:r w:rsidRPr="00BE0D9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ўз фаолияти</w:t>
      </w:r>
      <w:r w:rsidR="00374F65">
        <w:rPr>
          <w:rFonts w:ascii="Times New Roman" w:hAnsi="Times New Roman" w:cs="Times New Roman"/>
          <w:b/>
          <w:sz w:val="28"/>
          <w:szCs w:val="28"/>
          <w:lang w:val="uz-Cyrl-UZ"/>
        </w:rPr>
        <w:t>да риоя қилиниши</w:t>
      </w:r>
      <w:r w:rsidRPr="00BE0D9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тўғрисида</w:t>
      </w:r>
    </w:p>
    <w:p w:rsidR="00CF6063" w:rsidRPr="00CF6063" w:rsidRDefault="00CF6063" w:rsidP="00CF6063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F6063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Toshkent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6063">
        <w:rPr>
          <w:rFonts w:ascii="Times New Roman" w:hAnsi="Times New Roman" w:cs="Times New Roman"/>
          <w:b/>
          <w:sz w:val="28"/>
          <w:szCs w:val="28"/>
          <w:lang w:val="uz-Cyrl-UZ"/>
        </w:rPr>
        <w:t>yog’-moy kombinati” aksiyadorlik jamiyati</w:t>
      </w:r>
    </w:p>
    <w:p w:rsidR="00CF6063" w:rsidRPr="00CF6063" w:rsidRDefault="00CF6063" w:rsidP="0037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“Toshkent yog’-moy kombinati” АJ шуни маълум қиладики, акциядорлар умумий йиғилишининг 29 </w:t>
      </w:r>
      <w:r>
        <w:rPr>
          <w:rFonts w:ascii="Times New Roman" w:hAnsi="Times New Roman" w:cs="Times New Roman"/>
          <w:sz w:val="28"/>
          <w:szCs w:val="28"/>
          <w:lang w:val="uz-Cyrl-UZ"/>
        </w:rPr>
        <w:t>июл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z-Cyrl-UZ"/>
        </w:rPr>
        <w:t>17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йилдаги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01-2016-сонли 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қарори билан жамият томонидан </w:t>
      </w:r>
      <w:r>
        <w:rPr>
          <w:rFonts w:ascii="Times New Roman" w:hAnsi="Times New Roman" w:cs="Times New Roman"/>
          <w:sz w:val="28"/>
          <w:szCs w:val="28"/>
          <w:lang w:val="uz-Cyrl-UZ"/>
        </w:rPr>
        <w:t>29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июл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17 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йилдан бошлаб Акциядорлик жамиятлари фаолиятининг самарадорлигини ошириш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ва корпоратив бошқарув тизимини такомиллаштириш комиссияси йиғилишининг </w:t>
      </w:r>
      <w:r>
        <w:rPr>
          <w:rFonts w:ascii="Times New Roman" w:hAnsi="Times New Roman" w:cs="Times New Roman"/>
          <w:sz w:val="28"/>
          <w:szCs w:val="28"/>
          <w:lang w:val="uz-Cyrl-UZ"/>
        </w:rPr>
        <w:t>31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декабр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z-Cyrl-UZ"/>
        </w:rPr>
        <w:t>5 йил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9-сонли</w:t>
      </w:r>
      <w:r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баённомаси билан тасдиқланган Корпоратив бошқарув кодексига риоя қилиш мажбурияти қабул қилинди.</w:t>
      </w:r>
    </w:p>
    <w:p w:rsidR="00CF6063" w:rsidRPr="00F103BA" w:rsidRDefault="00CF6063" w:rsidP="00374F65">
      <w:pPr>
        <w:autoSpaceDE w:val="0"/>
        <w:autoSpaceDN w:val="0"/>
        <w:adjustRightInd w:val="0"/>
        <w:spacing w:after="0"/>
        <w:ind w:firstLine="357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z-Cyrl-UZ"/>
        </w:rPr>
      </w:pPr>
      <w:r w:rsidRPr="00F103BA">
        <w:rPr>
          <w:rFonts w:ascii="Times New Roman" w:hAnsi="Times New Roman" w:cs="Times New Roman"/>
          <w:b/>
          <w:bCs/>
          <w:caps/>
          <w:sz w:val="28"/>
          <w:szCs w:val="28"/>
          <w:lang w:val="uz-Cyrl-UZ"/>
        </w:rPr>
        <w:t>Маълумот</w:t>
      </w:r>
    </w:p>
    <w:p w:rsidR="00000000" w:rsidRDefault="00F103BA" w:rsidP="0037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103BA">
        <w:rPr>
          <w:rFonts w:ascii="Times New Roman" w:hAnsi="Times New Roman" w:cs="Times New Roman"/>
          <w:sz w:val="28"/>
          <w:szCs w:val="28"/>
          <w:lang w:val="uz-Cyrl-UZ"/>
        </w:rPr>
        <w:t xml:space="preserve">Ушбу Кодекснинг 11-бандига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кўра </w:t>
      </w:r>
      <w:r w:rsidRPr="00F103BA">
        <w:rPr>
          <w:rFonts w:ascii="Times New Roman" w:hAnsi="Times New Roman" w:cs="Times New Roman"/>
          <w:sz w:val="28"/>
          <w:szCs w:val="28"/>
          <w:lang w:val="uz-Cyrl-UZ"/>
        </w:rPr>
        <w:t>Кодекснинг муайян тавсияларига риоя этиш имкони мавжуд бўлмаганда, АЖ “</w:t>
      </w:r>
      <w:r w:rsidRPr="00F103BA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comply or explain</w:t>
      </w:r>
      <w:r w:rsidRPr="00F103BA">
        <w:rPr>
          <w:rFonts w:ascii="Times New Roman" w:hAnsi="Times New Roman" w:cs="Times New Roman"/>
          <w:sz w:val="28"/>
          <w:szCs w:val="28"/>
          <w:lang w:val="uz-Cyrl-UZ"/>
        </w:rPr>
        <w:t>” (риоя қил ёки тушунтир) халқаро тамойилига риоя қилган ҳолда унинг сабабларини тўлиқ ошкор этади.</w:t>
      </w:r>
    </w:p>
    <w:p w:rsidR="00181710" w:rsidRDefault="00F103BA" w:rsidP="0037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F6063">
        <w:rPr>
          <w:rFonts w:ascii="Times New Roman" w:hAnsi="Times New Roman" w:cs="Times New Roman"/>
          <w:sz w:val="28"/>
          <w:szCs w:val="28"/>
          <w:lang w:val="uz-Cyrl-UZ"/>
        </w:rPr>
        <w:t>“Toshkent yog’-moy kombinati” АJ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A5956">
        <w:rPr>
          <w:rFonts w:ascii="Times New Roman" w:hAnsi="Times New Roman" w:cs="Times New Roman"/>
          <w:sz w:val="28"/>
          <w:szCs w:val="28"/>
          <w:lang w:val="uz-Cyrl-UZ"/>
        </w:rPr>
        <w:t xml:space="preserve">томонидан </w:t>
      </w:r>
      <w:r w:rsidR="00181710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Президентининг 2015 йил 28 апрелдаги ПҚ-2340-сонли </w:t>
      </w:r>
      <w:r w:rsidR="002A5956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2A5956" w:rsidRPr="002A5956">
        <w:rPr>
          <w:rFonts w:ascii="Times New Roman" w:hAnsi="Times New Roman" w:cs="Times New Roman"/>
          <w:sz w:val="28"/>
          <w:szCs w:val="28"/>
          <w:lang w:val="uz-Cyrl-UZ"/>
        </w:rPr>
        <w:t>Иқтисодиётда хусусий мулкнинг улуши ва аҳамиятини ошириш</w:t>
      </w:r>
      <w:r w:rsidR="002A5956">
        <w:rPr>
          <w:rFonts w:ascii="Times New Roman" w:hAnsi="Times New Roman" w:cs="Times New Roman"/>
          <w:sz w:val="28"/>
          <w:szCs w:val="28"/>
          <w:lang w:val="uz-Cyrl-UZ"/>
        </w:rPr>
        <w:t xml:space="preserve"> чора-тадбирлари тўғрисида” қарорига асосан қўшимча акциялар чиқарилиши </w:t>
      </w:r>
      <w:r w:rsidR="00374F65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2A5956">
        <w:rPr>
          <w:rFonts w:ascii="Times New Roman" w:hAnsi="Times New Roman" w:cs="Times New Roman"/>
          <w:sz w:val="28"/>
          <w:szCs w:val="28"/>
          <w:lang w:val="uz-Cyrl-UZ"/>
        </w:rPr>
        <w:t>ва стратегик хорижий инвесторларга сотилиши белгиланган.</w:t>
      </w:r>
    </w:p>
    <w:p w:rsidR="00374F65" w:rsidRDefault="00374F65" w:rsidP="0037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Кодекснинг 20-бандига кўра </w:t>
      </w:r>
      <w:r w:rsidR="003E1EEF">
        <w:rPr>
          <w:rFonts w:ascii="Times New Roman" w:hAnsi="Times New Roman" w:cs="Times New Roman"/>
          <w:sz w:val="28"/>
          <w:szCs w:val="28"/>
          <w:lang w:val="uz-Cyrl-UZ"/>
        </w:rPr>
        <w:t xml:space="preserve">АЖ </w:t>
      </w:r>
      <w:r w:rsidRPr="00374F65">
        <w:rPr>
          <w:rFonts w:ascii="Times New Roman" w:hAnsi="Times New Roman" w:cs="Times New Roman"/>
          <w:sz w:val="28"/>
          <w:szCs w:val="28"/>
          <w:lang w:val="uz-Cyrl-UZ"/>
        </w:rPr>
        <w:t>устав</w:t>
      </w:r>
      <w:r w:rsidR="003E1EEF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374F65">
        <w:rPr>
          <w:rFonts w:ascii="Times New Roman" w:hAnsi="Times New Roman" w:cs="Times New Roman"/>
          <w:sz w:val="28"/>
          <w:szCs w:val="28"/>
          <w:lang w:val="uz-Cyrl-UZ"/>
        </w:rPr>
        <w:t>да қўшимча акциялар чиқарилган ҳолатда акциядорлар устав капиталидаги улушига пропорционал равишда имтиёзли со</w:t>
      </w:r>
      <w:r>
        <w:rPr>
          <w:rFonts w:ascii="Times New Roman" w:hAnsi="Times New Roman" w:cs="Times New Roman"/>
          <w:sz w:val="28"/>
          <w:szCs w:val="28"/>
          <w:lang w:val="uz-Cyrl-UZ"/>
        </w:rPr>
        <w:t>тиб олиш ҳуқуқи назарда тутилиши кўрсатилган.</w:t>
      </w:r>
    </w:p>
    <w:p w:rsidR="00374F65" w:rsidRDefault="00374F65" w:rsidP="0037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Республикасининг “Акциядорлик жамиятлари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ва акциядорларнинг ҳуқуқларини ҳимоя қилиш тўғрисида”ги қонуни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  <w:t>59-моддасига асосан акцияларни ва акциял</w:t>
      </w:r>
      <w:r w:rsidR="003E1EEF">
        <w:rPr>
          <w:rFonts w:ascii="Times New Roman" w:hAnsi="Times New Roman" w:cs="Times New Roman"/>
          <w:sz w:val="28"/>
          <w:szCs w:val="28"/>
          <w:lang w:val="uz-Cyrl-UZ"/>
        </w:rPr>
        <w:t>а</w:t>
      </w:r>
      <w:r>
        <w:rPr>
          <w:rFonts w:ascii="Times New Roman" w:hAnsi="Times New Roman" w:cs="Times New Roman"/>
          <w:sz w:val="28"/>
          <w:szCs w:val="28"/>
          <w:lang w:val="uz-Cyrl-UZ"/>
        </w:rPr>
        <w:t>рга айри бошланадиган эмиссиявий қимматли қоғозларни жойлаштиришда овоз берувчи акцияларнинг эгалари бўлган акциядорлар уларни имтиёзли олиш ҳуқуқуни қўлламаслик тўғрисида қарорни қабул қилиш акциядорлар умумий йиғилишининг ваколат доирасига киритилган.</w:t>
      </w:r>
    </w:p>
    <w:p w:rsidR="003E1EEF" w:rsidRDefault="00817602" w:rsidP="0037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Юқоридаги Қарор талаблари ижросини қисқа муддатда ва сўзсиз таъминлаш мақсадида </w:t>
      </w:r>
      <w:r w:rsidR="002A5956" w:rsidRPr="00CF6063">
        <w:rPr>
          <w:rFonts w:ascii="Times New Roman" w:hAnsi="Times New Roman" w:cs="Times New Roman"/>
          <w:sz w:val="28"/>
          <w:szCs w:val="28"/>
          <w:lang w:val="uz-Cyrl-UZ"/>
        </w:rPr>
        <w:t>“Toshkent yog’-moy kombinati” АJ</w:t>
      </w:r>
      <w:r w:rsidR="002A595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103BA"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акциядорлар умумий йиғилишининг 29 </w:t>
      </w:r>
      <w:r w:rsidR="00F103BA">
        <w:rPr>
          <w:rFonts w:ascii="Times New Roman" w:hAnsi="Times New Roman" w:cs="Times New Roman"/>
          <w:sz w:val="28"/>
          <w:szCs w:val="28"/>
          <w:lang w:val="uz-Cyrl-UZ"/>
        </w:rPr>
        <w:t>июл</w:t>
      </w:r>
      <w:r w:rsidR="00F103BA"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20</w:t>
      </w:r>
      <w:r w:rsidR="00F103BA">
        <w:rPr>
          <w:rFonts w:ascii="Times New Roman" w:hAnsi="Times New Roman" w:cs="Times New Roman"/>
          <w:sz w:val="28"/>
          <w:szCs w:val="28"/>
          <w:lang w:val="uz-Cyrl-UZ"/>
        </w:rPr>
        <w:t>17</w:t>
      </w:r>
      <w:r w:rsidR="00F103BA" w:rsidRPr="00CF6063">
        <w:rPr>
          <w:rFonts w:ascii="Times New Roman" w:hAnsi="Times New Roman" w:cs="Times New Roman"/>
          <w:sz w:val="28"/>
          <w:szCs w:val="28"/>
          <w:lang w:val="uz-Cyrl-UZ"/>
        </w:rPr>
        <w:t xml:space="preserve"> йилдаги </w:t>
      </w:r>
      <w:r w:rsidR="00F103BA">
        <w:rPr>
          <w:rFonts w:ascii="Times New Roman" w:hAnsi="Times New Roman" w:cs="Times New Roman"/>
          <w:sz w:val="28"/>
          <w:szCs w:val="28"/>
          <w:lang w:val="uz-Cyrl-UZ"/>
        </w:rPr>
        <w:t xml:space="preserve">01-2016-сонли </w:t>
      </w:r>
      <w:r w:rsidR="00F103BA" w:rsidRPr="00CF6063">
        <w:rPr>
          <w:rFonts w:ascii="Times New Roman" w:hAnsi="Times New Roman" w:cs="Times New Roman"/>
          <w:sz w:val="28"/>
          <w:szCs w:val="28"/>
          <w:lang w:val="uz-Cyrl-UZ"/>
        </w:rPr>
        <w:t>қарори билан</w:t>
      </w:r>
      <w:r w:rsidR="00F103BA">
        <w:rPr>
          <w:rFonts w:ascii="Times New Roman" w:hAnsi="Times New Roman" w:cs="Times New Roman"/>
          <w:sz w:val="28"/>
          <w:szCs w:val="28"/>
          <w:lang w:val="uz-Cyrl-UZ"/>
        </w:rPr>
        <w:t xml:space="preserve"> тасдиқланган жамиятнинг янги таҳрирдаги Устави</w:t>
      </w:r>
      <w:r w:rsidR="002A5956">
        <w:rPr>
          <w:rFonts w:ascii="Times New Roman" w:hAnsi="Times New Roman" w:cs="Times New Roman"/>
          <w:sz w:val="28"/>
          <w:szCs w:val="28"/>
          <w:lang w:val="uz-Cyrl-UZ"/>
        </w:rPr>
        <w:t xml:space="preserve">га кўра </w:t>
      </w:r>
      <w:r w:rsidR="00F85381">
        <w:rPr>
          <w:rFonts w:ascii="Times New Roman" w:hAnsi="Times New Roman" w:cs="Times New Roman"/>
          <w:sz w:val="28"/>
          <w:szCs w:val="28"/>
          <w:lang w:val="uz-Cyrl-UZ"/>
        </w:rPr>
        <w:t>жамият устав фондини қўшимча акцияларни жойлаштириш йўли билан кўпайтириш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тўғрисида қарор қабул қилиш </w:t>
      </w:r>
      <w:r w:rsidR="00374F65">
        <w:rPr>
          <w:rFonts w:ascii="Times New Roman" w:hAnsi="Times New Roman" w:cs="Times New Roman"/>
          <w:sz w:val="28"/>
          <w:szCs w:val="28"/>
          <w:lang w:val="uz-Cyrl-UZ"/>
        </w:rPr>
        <w:t>к</w:t>
      </w:r>
      <w:r>
        <w:rPr>
          <w:rFonts w:ascii="Times New Roman" w:hAnsi="Times New Roman" w:cs="Times New Roman"/>
          <w:sz w:val="28"/>
          <w:szCs w:val="28"/>
          <w:lang w:val="uz-Cyrl-UZ"/>
        </w:rPr>
        <w:t>узат</w:t>
      </w:r>
      <w:r w:rsidR="00374F65">
        <w:rPr>
          <w:rFonts w:ascii="Times New Roman" w:hAnsi="Times New Roman" w:cs="Times New Roman"/>
          <w:sz w:val="28"/>
          <w:szCs w:val="28"/>
          <w:lang w:val="uz-Cyrl-UZ"/>
        </w:rPr>
        <w:t>у</w:t>
      </w:r>
      <w:r>
        <w:rPr>
          <w:rFonts w:ascii="Times New Roman" w:hAnsi="Times New Roman" w:cs="Times New Roman"/>
          <w:sz w:val="28"/>
          <w:szCs w:val="28"/>
          <w:lang w:val="uz-Cyrl-UZ"/>
        </w:rPr>
        <w:t>в кенгашининг ваколат доирасига киритилган.</w:t>
      </w:r>
      <w:r w:rsidR="00374F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103BA" w:rsidRDefault="00374F65" w:rsidP="00374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Шунга кўра, жамият кузатув кенгашининг қарорига асосан қўшимча акцилар чиқарилиши тўғрисида қарор қабул қилинган, қўшимча акцилар чиқарилиши тўғрисида қарор ва эмиссия рисоласи тасдиқланган.</w:t>
      </w:r>
    </w:p>
    <w:sectPr w:rsidR="00F103BA" w:rsidSect="009D72C0">
      <w:footerReference w:type="default" r:id="rId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UZ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41" w:rsidRPr="000A6E0D" w:rsidRDefault="00BC70EF" w:rsidP="000A6E0D">
    <w:pPr>
      <w:pStyle w:val="a3"/>
      <w:jc w:val="center"/>
      <w:rPr>
        <w:rFonts w:ascii="Arial" w:hAnsi="Arial" w:cs="Arial"/>
      </w:rPr>
    </w:pPr>
    <w:r w:rsidRPr="003B227C">
      <w:rPr>
        <w:rFonts w:ascii="Arial" w:hAnsi="Arial" w:cs="Arial"/>
      </w:rPr>
      <w:fldChar w:fldCharType="begin"/>
    </w:r>
    <w:r w:rsidRPr="003B227C">
      <w:rPr>
        <w:rFonts w:ascii="Arial" w:hAnsi="Arial" w:cs="Arial"/>
      </w:rPr>
      <w:instrText xml:space="preserve"> PAGE   \* MERGEFORMAT </w:instrText>
    </w:r>
    <w:r w:rsidRPr="003B227C">
      <w:rPr>
        <w:rFonts w:ascii="Arial" w:hAnsi="Arial" w:cs="Arial"/>
      </w:rPr>
      <w:fldChar w:fldCharType="separate"/>
    </w:r>
    <w:r w:rsidR="00374F65">
      <w:rPr>
        <w:rFonts w:ascii="Arial" w:hAnsi="Arial" w:cs="Arial"/>
        <w:noProof/>
      </w:rPr>
      <w:t>2</w:t>
    </w:r>
    <w:r w:rsidRPr="003B227C">
      <w:rPr>
        <w:rFonts w:ascii="Arial" w:hAnsi="Arial" w:cs="Arial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063"/>
    <w:rsid w:val="00181710"/>
    <w:rsid w:val="002A5956"/>
    <w:rsid w:val="00374F65"/>
    <w:rsid w:val="003D40AD"/>
    <w:rsid w:val="003E1EEF"/>
    <w:rsid w:val="00654C71"/>
    <w:rsid w:val="00817602"/>
    <w:rsid w:val="008F31E2"/>
    <w:rsid w:val="00CF6063"/>
    <w:rsid w:val="00CF6EB8"/>
    <w:rsid w:val="00F103BA"/>
    <w:rsid w:val="00F85381"/>
    <w:rsid w:val="00FC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606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CF6063"/>
    <w:rPr>
      <w:rFonts w:ascii="Calibri" w:eastAsia="Times New Roman" w:hAnsi="Calibri" w:cs="Times New Roman"/>
      <w:sz w:val="20"/>
      <w:szCs w:val="20"/>
      <w:lang/>
    </w:rPr>
  </w:style>
  <w:style w:type="paragraph" w:customStyle="1" w:styleId="osn">
    <w:name w:val="osn"/>
    <w:uiPriority w:val="99"/>
    <w:rsid w:val="00CF6063"/>
    <w:pPr>
      <w:autoSpaceDE w:val="0"/>
      <w:autoSpaceDN w:val="0"/>
      <w:adjustRightInd w:val="0"/>
      <w:spacing w:after="0" w:line="190" w:lineRule="atLeast"/>
      <w:ind w:firstLine="227"/>
      <w:jc w:val="both"/>
    </w:pPr>
    <w:rPr>
      <w:rFonts w:ascii="PragmaticUZ" w:eastAsia="Times New Roman" w:hAnsi="PragmaticUZ" w:cs="PragmaticUZ"/>
      <w:color w:val="000000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CF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2017-04-17T08:57:00Z</dcterms:created>
  <dcterms:modified xsi:type="dcterms:W3CDTF">2017-04-17T09:50:00Z</dcterms:modified>
</cp:coreProperties>
</file>