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32B" w:rsidRDefault="00AF032B" w:rsidP="00AF032B">
      <w:pPr>
        <w:jc w:val="center"/>
        <w:rPr>
          <w:rFonts w:ascii="Times New Roman" w:hAnsi="Times New Roman" w:cs="Times New Roman"/>
          <w:b/>
          <w:bCs/>
          <w:spacing w:val="48"/>
          <w:sz w:val="28"/>
          <w:szCs w:val="28"/>
        </w:rPr>
      </w:pPr>
      <w:r w:rsidRPr="004D5238">
        <w:rPr>
          <w:rFonts w:ascii="Times New Roman" w:hAnsi="Times New Roman" w:cs="Times New Roman"/>
          <w:b/>
          <w:bCs/>
          <w:spacing w:val="48"/>
          <w:sz w:val="28"/>
          <w:szCs w:val="28"/>
        </w:rPr>
        <w:t>ФОРМА СООБЩЕНИЯ</w:t>
      </w:r>
    </w:p>
    <w:p w:rsidR="00AF032B" w:rsidRPr="004D5238" w:rsidRDefault="00AF032B" w:rsidP="00AF032B">
      <w:pPr>
        <w:jc w:val="center"/>
        <w:rPr>
          <w:rFonts w:ascii="Times New Roman" w:hAnsi="Times New Roman" w:cs="Times New Roman"/>
          <w:b/>
          <w:bCs/>
          <w:spacing w:val="48"/>
          <w:sz w:val="28"/>
          <w:szCs w:val="28"/>
        </w:rPr>
      </w:pPr>
    </w:p>
    <w:p w:rsidR="00AF032B" w:rsidRDefault="00AF032B" w:rsidP="00AF032B">
      <w:pPr>
        <w:pStyle w:val="OsnPro"/>
        <w:spacing w:line="214" w:lineRule="atLeast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D5238">
        <w:rPr>
          <w:rFonts w:ascii="Times New Roman" w:hAnsi="Times New Roman" w:cs="Times New Roman"/>
          <w:b/>
          <w:bCs/>
          <w:sz w:val="28"/>
          <w:szCs w:val="28"/>
        </w:rPr>
        <w:t xml:space="preserve">о принятии акционерным обществом рекомендаций </w:t>
      </w:r>
      <w:r w:rsidR="00F57083">
        <w:rPr>
          <w:rFonts w:ascii="Times New Roman" w:hAnsi="Times New Roman" w:cs="Times New Roman"/>
          <w:b/>
          <w:bCs/>
          <w:sz w:val="28"/>
          <w:szCs w:val="28"/>
        </w:rPr>
        <w:t>Правил</w:t>
      </w:r>
      <w:r w:rsidRPr="004D5238">
        <w:rPr>
          <w:rFonts w:ascii="Times New Roman" w:hAnsi="Times New Roman" w:cs="Times New Roman"/>
          <w:b/>
          <w:bCs/>
          <w:sz w:val="28"/>
          <w:szCs w:val="28"/>
        </w:rPr>
        <w:t xml:space="preserve"> корпоративного управления </w:t>
      </w:r>
    </w:p>
    <w:p w:rsidR="00AF032B" w:rsidRDefault="00AF032B" w:rsidP="00AF032B">
      <w:pPr>
        <w:pStyle w:val="OsnPro"/>
        <w:spacing w:line="214" w:lineRule="atLeast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AF032B" w:rsidRPr="00E56CEB" w:rsidRDefault="009D2A42" w:rsidP="00AF032B">
      <w:pPr>
        <w:pStyle w:val="OsnPro"/>
        <w:spacing w:line="214" w:lineRule="atLeast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9D2A42">
        <w:rPr>
          <w:rFonts w:ascii="Times New Roman" w:hAnsi="Times New Roman" w:cs="Times New Roman"/>
          <w:color w:val="auto"/>
          <w:sz w:val="28"/>
          <w:szCs w:val="28"/>
        </w:rPr>
        <w:t>АО «O`ZTEMIRYO`LKONTEYNER»</w:t>
      </w:r>
      <w:r w:rsidRPr="009D2A4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>сообщает, что решением общего собрания акционеров от «</w:t>
      </w:r>
      <w:r w:rsidR="00F57083">
        <w:rPr>
          <w:rFonts w:ascii="Times New Roman" w:hAnsi="Times New Roman" w:cs="Times New Roman"/>
          <w:color w:val="auto"/>
          <w:sz w:val="28"/>
          <w:szCs w:val="28"/>
        </w:rPr>
        <w:t>29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auto"/>
          <w:sz w:val="28"/>
          <w:szCs w:val="28"/>
        </w:rPr>
        <w:t>ноября</w:t>
      </w:r>
      <w:bookmarkStart w:id="0" w:name="_GoBack"/>
      <w:bookmarkEnd w:id="0"/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 20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F57083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>ода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 обществом принято обязательство, начиная с «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>01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 xml:space="preserve">января 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F57083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AF032B">
        <w:rPr>
          <w:rFonts w:ascii="Times New Roman" w:hAnsi="Times New Roman" w:cs="Times New Roman"/>
          <w:color w:val="auto"/>
          <w:sz w:val="28"/>
          <w:szCs w:val="28"/>
        </w:rPr>
        <w:t>ода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 соблюдать </w:t>
      </w:r>
      <w:r w:rsidR="00F57083">
        <w:rPr>
          <w:rFonts w:ascii="Times New Roman" w:hAnsi="Times New Roman" w:cs="Times New Roman"/>
          <w:color w:val="auto"/>
          <w:sz w:val="28"/>
          <w:szCs w:val="28"/>
        </w:rPr>
        <w:t xml:space="preserve">рекомендации Правил 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>корпоративного управления</w:t>
      </w:r>
      <w:r w:rsidR="00F57083">
        <w:rPr>
          <w:rFonts w:ascii="Times New Roman" w:hAnsi="Times New Roman" w:cs="Times New Roman"/>
          <w:color w:val="auto"/>
          <w:sz w:val="28"/>
          <w:szCs w:val="28"/>
        </w:rPr>
        <w:t xml:space="preserve"> для предприятий с государственным участием, одобренных</w:t>
      </w:r>
      <w:r w:rsidR="00AF032B" w:rsidRPr="00E56CEB">
        <w:rPr>
          <w:rFonts w:ascii="Times New Roman" w:hAnsi="Times New Roman" w:cs="Times New Roman"/>
          <w:color w:val="auto"/>
          <w:sz w:val="28"/>
          <w:szCs w:val="28"/>
        </w:rPr>
        <w:t xml:space="preserve"> протоколом заседания Комиссии по повышению эффективности деятельности акционерных обществ и </w:t>
      </w:r>
      <w:r w:rsidR="00AF032B" w:rsidRPr="00F57083">
        <w:rPr>
          <w:rFonts w:ascii="Times New Roman" w:hAnsi="Times New Roman" w:cs="Times New Roman"/>
          <w:color w:val="auto"/>
          <w:sz w:val="28"/>
          <w:szCs w:val="28"/>
        </w:rPr>
        <w:t xml:space="preserve">совершенствованию системы корпоративного управления от </w:t>
      </w:r>
      <w:r w:rsidR="00F57083" w:rsidRPr="00F57083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AF032B" w:rsidRPr="00F5708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57083" w:rsidRPr="00F57083">
        <w:rPr>
          <w:rFonts w:ascii="Times New Roman" w:hAnsi="Times New Roman" w:cs="Times New Roman"/>
          <w:color w:val="auto"/>
          <w:sz w:val="28"/>
          <w:szCs w:val="28"/>
        </w:rPr>
        <w:t>04</w:t>
      </w:r>
      <w:r w:rsidR="00AF032B" w:rsidRPr="00F57083">
        <w:rPr>
          <w:rFonts w:ascii="Times New Roman" w:hAnsi="Times New Roman" w:cs="Times New Roman"/>
          <w:color w:val="auto"/>
          <w:sz w:val="28"/>
          <w:szCs w:val="28"/>
        </w:rPr>
        <w:t>.201</w:t>
      </w:r>
      <w:r w:rsidR="00F57083" w:rsidRPr="00F57083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AF032B" w:rsidRPr="00F57083">
        <w:rPr>
          <w:rFonts w:ascii="Times New Roman" w:hAnsi="Times New Roman" w:cs="Times New Roman"/>
          <w:color w:val="auto"/>
          <w:sz w:val="28"/>
          <w:szCs w:val="28"/>
        </w:rPr>
        <w:t>г. за № </w:t>
      </w:r>
      <w:r w:rsidR="00F57083" w:rsidRPr="00F57083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="00AF032B" w:rsidRPr="00F5708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57374" w:rsidRDefault="00A57374"/>
    <w:sectPr w:rsidR="00A57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UZ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2B"/>
    <w:rsid w:val="00565883"/>
    <w:rsid w:val="009D2A42"/>
    <w:rsid w:val="00A57374"/>
    <w:rsid w:val="00AF032B"/>
    <w:rsid w:val="00C811B5"/>
    <w:rsid w:val="00F5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4334"/>
  <w15:chartTrackingRefBased/>
  <w15:docId w15:val="{2DA97B6E-E802-41A2-87D0-E2A18319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32B"/>
    <w:pPr>
      <w:spacing w:after="0" w:line="240" w:lineRule="auto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snPro">
    <w:name w:val="OsnPro"/>
    <w:rsid w:val="00AF032B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ragmaticUZ" w:eastAsia="Times New Roman" w:hAnsi="PragmaticUZ" w:cs="PragmaticUZ"/>
      <w:color w:val="000000"/>
      <w:sz w:val="19"/>
      <w:szCs w:val="19"/>
      <w:lang w:eastAsia="ru-RU"/>
    </w:rPr>
  </w:style>
  <w:style w:type="paragraph" w:customStyle="1" w:styleId="1">
    <w:name w:val="Абзац списка1"/>
    <w:basedOn w:val="a"/>
    <w:uiPriority w:val="99"/>
    <w:qFormat/>
    <w:rsid w:val="00AF032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Olesya</cp:lastModifiedBy>
  <cp:revision>3</cp:revision>
  <dcterms:created xsi:type="dcterms:W3CDTF">2019-12-04T06:41:00Z</dcterms:created>
  <dcterms:modified xsi:type="dcterms:W3CDTF">2019-12-04T06:42:00Z</dcterms:modified>
</cp:coreProperties>
</file>