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D2" w:rsidRPr="00D2227F" w:rsidRDefault="005D73D2" w:rsidP="005D73D2">
      <w:pPr>
        <w:spacing w:after="0"/>
        <w:ind w:left="4111" w:firstLine="567"/>
        <w:jc w:val="center"/>
        <w:rPr>
          <w:rFonts w:ascii="Times New Roman" w:hAnsi="Times New Roman" w:cs="Times New Roman"/>
          <w:b/>
          <w:sz w:val="24"/>
          <w:szCs w:val="24"/>
        </w:rPr>
      </w:pPr>
      <w:bookmarkStart w:id="0" w:name="_Toc32478779"/>
      <w:bookmarkEnd w:id="0"/>
      <w:r w:rsidRPr="00D2227F">
        <w:rPr>
          <w:rFonts w:ascii="Times New Roman" w:hAnsi="Times New Roman" w:cs="Times New Roman"/>
          <w:b/>
          <w:sz w:val="24"/>
          <w:szCs w:val="24"/>
        </w:rPr>
        <w:t>"</w:t>
      </w:r>
      <w:proofErr w:type="spellStart"/>
      <w:r w:rsidRPr="00D2227F">
        <w:rPr>
          <w:rFonts w:ascii="Times New Roman" w:hAnsi="Times New Roman" w:cs="Times New Roman"/>
          <w:b/>
          <w:sz w:val="24"/>
          <w:szCs w:val="24"/>
        </w:rPr>
        <w:t>Тошкент</w:t>
      </w:r>
      <w:proofErr w:type="spellEnd"/>
      <w:r w:rsidRPr="00D2227F">
        <w:rPr>
          <w:rFonts w:ascii="Times New Roman" w:hAnsi="Times New Roman" w:cs="Times New Roman"/>
          <w:b/>
          <w:sz w:val="24"/>
          <w:szCs w:val="24"/>
        </w:rPr>
        <w:t>" РФБ АЖ</w:t>
      </w:r>
    </w:p>
    <w:p w:rsidR="00932F08" w:rsidRPr="00D2227F" w:rsidRDefault="00932F08" w:rsidP="00932F08">
      <w:pPr>
        <w:spacing w:after="0"/>
        <w:ind w:left="4111" w:firstLine="567"/>
        <w:jc w:val="center"/>
        <w:rPr>
          <w:rFonts w:ascii="Times New Roman" w:hAnsi="Times New Roman" w:cs="Times New Roman"/>
          <w:b/>
          <w:sz w:val="24"/>
          <w:szCs w:val="24"/>
        </w:rPr>
      </w:pPr>
      <w:proofErr w:type="spellStart"/>
      <w:r w:rsidRPr="00D2227F">
        <w:rPr>
          <w:rFonts w:ascii="Times New Roman" w:hAnsi="Times New Roman" w:cs="Times New Roman"/>
          <w:b/>
          <w:sz w:val="24"/>
          <w:szCs w:val="24"/>
        </w:rPr>
        <w:t>Кузатув</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кенгаши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қарори</w:t>
      </w:r>
      <w:proofErr w:type="spellEnd"/>
      <w:r w:rsidRPr="00D2227F">
        <w:rPr>
          <w:rFonts w:ascii="Times New Roman" w:hAnsi="Times New Roman" w:cs="Times New Roman"/>
          <w:b/>
          <w:sz w:val="24"/>
          <w:szCs w:val="24"/>
        </w:rPr>
        <w:t xml:space="preserve"> </w:t>
      </w:r>
      <w:proofErr w:type="spellStart"/>
      <w:r w:rsidRPr="00D2227F">
        <w:rPr>
          <w:rFonts w:ascii="Times New Roman" w:hAnsi="Times New Roman" w:cs="Times New Roman"/>
          <w:b/>
          <w:sz w:val="24"/>
          <w:szCs w:val="24"/>
        </w:rPr>
        <w:t>билан</w:t>
      </w:r>
      <w:proofErr w:type="spellEnd"/>
    </w:p>
    <w:p w:rsidR="005D73D2" w:rsidRPr="00D2227F" w:rsidRDefault="005D73D2" w:rsidP="005D73D2">
      <w:pPr>
        <w:spacing w:after="0"/>
        <w:ind w:left="4111" w:firstLine="567"/>
        <w:jc w:val="center"/>
        <w:rPr>
          <w:rFonts w:ascii="Times New Roman" w:hAnsi="Times New Roman" w:cs="Times New Roman"/>
          <w:b/>
          <w:sz w:val="24"/>
          <w:szCs w:val="24"/>
        </w:rPr>
      </w:pPr>
      <w:bookmarkStart w:id="1" w:name="_Toc32478780"/>
      <w:bookmarkStart w:id="2" w:name="_Toc32478781"/>
      <w:bookmarkEnd w:id="1"/>
      <w:bookmarkEnd w:id="2"/>
      <w:r w:rsidRPr="00D2227F">
        <w:rPr>
          <w:rFonts w:ascii="Times New Roman" w:eastAsia="Times New Roman" w:hAnsi="Times New Roman" w:cs="Times New Roman"/>
          <w:b/>
          <w:bCs/>
          <w:color w:val="333333"/>
          <w:sz w:val="24"/>
          <w:szCs w:val="24"/>
          <w:lang w:eastAsia="ru-RU"/>
        </w:rPr>
        <w:t>"ТАСДИҚЛАНГАН"</w:t>
      </w:r>
    </w:p>
    <w:p w:rsidR="00932F08" w:rsidRPr="00D2227F" w:rsidRDefault="00932F08" w:rsidP="00932F08">
      <w:pPr>
        <w:spacing w:after="0"/>
        <w:ind w:left="4111" w:firstLine="567"/>
        <w:jc w:val="center"/>
        <w:rPr>
          <w:rFonts w:ascii="Times New Roman" w:hAnsi="Times New Roman" w:cs="Times New Roman"/>
          <w:b/>
          <w:sz w:val="24"/>
          <w:szCs w:val="24"/>
        </w:rPr>
      </w:pPr>
      <w:proofErr w:type="spellStart"/>
      <w:r w:rsidRPr="00D2227F">
        <w:rPr>
          <w:rFonts w:ascii="Times New Roman" w:hAnsi="Times New Roman" w:cs="Times New Roman"/>
          <w:b/>
          <w:sz w:val="24"/>
          <w:szCs w:val="24"/>
        </w:rPr>
        <w:t>Баённома</w:t>
      </w:r>
      <w:proofErr w:type="spellEnd"/>
      <w:r w:rsidRPr="00D2227F">
        <w:rPr>
          <w:rFonts w:ascii="Times New Roman" w:hAnsi="Times New Roman" w:cs="Times New Roman"/>
          <w:b/>
          <w:sz w:val="24"/>
          <w:szCs w:val="24"/>
        </w:rPr>
        <w:t xml:space="preserve"> </w:t>
      </w:r>
      <w:r w:rsidR="00734DDC">
        <w:rPr>
          <w:rFonts w:ascii="Times New Roman" w:hAnsi="Times New Roman" w:cs="Times New Roman"/>
          <w:b/>
          <w:sz w:val="24"/>
          <w:szCs w:val="24"/>
          <w:lang w:val="uz-Cyrl-UZ"/>
        </w:rPr>
        <w:t>№</w:t>
      </w:r>
      <w:r w:rsidRPr="00D2227F">
        <w:rPr>
          <w:rFonts w:ascii="Times New Roman" w:hAnsi="Times New Roman" w:cs="Times New Roman"/>
          <w:b/>
          <w:sz w:val="24"/>
          <w:szCs w:val="24"/>
        </w:rPr>
        <w:t xml:space="preserve">10, 2023 </w:t>
      </w:r>
      <w:proofErr w:type="spellStart"/>
      <w:r w:rsidRPr="00D2227F">
        <w:rPr>
          <w:rFonts w:ascii="Times New Roman" w:hAnsi="Times New Roman" w:cs="Times New Roman"/>
          <w:b/>
          <w:sz w:val="24"/>
          <w:szCs w:val="24"/>
        </w:rPr>
        <w:t>йил</w:t>
      </w:r>
      <w:proofErr w:type="spellEnd"/>
      <w:r w:rsidRPr="00D2227F">
        <w:rPr>
          <w:rFonts w:ascii="Times New Roman" w:hAnsi="Times New Roman" w:cs="Times New Roman"/>
          <w:b/>
          <w:sz w:val="24"/>
          <w:szCs w:val="24"/>
        </w:rPr>
        <w:t xml:space="preserve"> 30 ноябрь</w:t>
      </w:r>
    </w:p>
    <w:p w:rsidR="00A9763A" w:rsidRPr="006867C5" w:rsidRDefault="00932F08" w:rsidP="00932F08">
      <w:pPr>
        <w:spacing w:after="40"/>
        <w:ind w:left="4395"/>
        <w:jc w:val="center"/>
        <w:rPr>
          <w:rFonts w:ascii="Times New Roman" w:hAnsi="Times New Roman" w:cs="Times New Roman"/>
          <w:b/>
        </w:rPr>
      </w:pPr>
      <w:r w:rsidRPr="006867C5">
        <w:rPr>
          <w:rFonts w:ascii="Times New Roman" w:hAnsi="Times New Roman" w:cs="Times New Roman"/>
          <w:b/>
          <w:sz w:val="24"/>
          <w:szCs w:val="24"/>
        </w:rPr>
        <w:t xml:space="preserve"> </w:t>
      </w: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A9763A" w:rsidRDefault="00A9763A"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492335" w:rsidRDefault="00492335" w:rsidP="007011D3">
      <w:pPr>
        <w:spacing w:after="40"/>
        <w:ind w:left="-567" w:firstLine="567"/>
        <w:jc w:val="center"/>
        <w:rPr>
          <w:rFonts w:ascii="Times New Roman" w:hAnsi="Times New Roman" w:cs="Times New Roman"/>
          <w:b/>
        </w:rPr>
      </w:pPr>
    </w:p>
    <w:p w:rsidR="007011D3" w:rsidRDefault="007011D3" w:rsidP="007011D3">
      <w:pPr>
        <w:spacing w:after="40"/>
        <w:ind w:left="-567" w:firstLine="567"/>
        <w:jc w:val="center"/>
        <w:rPr>
          <w:rFonts w:ascii="Times New Roman" w:hAnsi="Times New Roman" w:cs="Times New Roman"/>
          <w:b/>
        </w:rPr>
      </w:pPr>
    </w:p>
    <w:p w:rsidR="005D73D2" w:rsidRDefault="008D7BDB" w:rsidP="005D73D2">
      <w:pPr>
        <w:spacing w:after="40"/>
        <w:ind w:left="-567" w:firstLine="567"/>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Toshkent</w:t>
      </w:r>
      <w:proofErr w:type="spellEnd"/>
      <w:r>
        <w:rPr>
          <w:rFonts w:ascii="Times New Roman" w:hAnsi="Times New Roman" w:cs="Times New Roman"/>
          <w:b/>
          <w:sz w:val="24"/>
          <w:szCs w:val="24"/>
        </w:rPr>
        <w:t>" РФБ АЖ</w:t>
      </w:r>
      <w:r w:rsidR="005D73D2">
        <w:rPr>
          <w:rFonts w:ascii="Times New Roman" w:hAnsi="Times New Roman" w:cs="Times New Roman"/>
          <w:b/>
          <w:sz w:val="24"/>
          <w:szCs w:val="24"/>
          <w:lang w:val="uz-Cyrl-UZ"/>
        </w:rPr>
        <w:t>да</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қоидабузарликлар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тўғрисида</w:t>
      </w:r>
      <w:proofErr w:type="spellEnd"/>
      <w:r w:rsidR="005D73D2">
        <w:rPr>
          <w:rFonts w:ascii="Times New Roman" w:hAnsi="Times New Roman" w:cs="Times New Roman"/>
          <w:b/>
          <w:sz w:val="24"/>
          <w:szCs w:val="24"/>
          <w:lang w:val="uz-Cyrl-UZ"/>
        </w:rPr>
        <w:t xml:space="preserve"> хабар бериш</w:t>
      </w:r>
    </w:p>
    <w:p w:rsidR="005D73D2" w:rsidRPr="005D73D2" w:rsidRDefault="005D73D2" w:rsidP="005D73D2">
      <w:pPr>
        <w:spacing w:after="40"/>
        <w:ind w:left="-567" w:firstLine="567"/>
        <w:jc w:val="center"/>
        <w:rPr>
          <w:rFonts w:ascii="Times New Roman" w:hAnsi="Times New Roman" w:cs="Times New Roman"/>
          <w:b/>
          <w:sz w:val="24"/>
          <w:szCs w:val="24"/>
          <w:lang w:val="uz-Cyrl-UZ"/>
        </w:rPr>
      </w:pPr>
      <w:r w:rsidRPr="001F747D">
        <w:rPr>
          <w:rFonts w:ascii="Times New Roman" w:hAnsi="Times New Roman" w:cs="Times New Roman"/>
          <w:b/>
          <w:sz w:val="24"/>
          <w:szCs w:val="24"/>
        </w:rPr>
        <w:t>СИЁСАТ</w:t>
      </w:r>
      <w:r>
        <w:rPr>
          <w:rFonts w:ascii="Times New Roman" w:hAnsi="Times New Roman" w:cs="Times New Roman"/>
          <w:b/>
          <w:sz w:val="24"/>
          <w:szCs w:val="24"/>
          <w:lang w:val="uz-Cyrl-UZ"/>
        </w:rPr>
        <w:t>И</w:t>
      </w:r>
    </w:p>
    <w:p w:rsidR="006E060E" w:rsidRPr="001F747D" w:rsidRDefault="006E060E" w:rsidP="006E060E">
      <w:pPr>
        <w:spacing w:after="40"/>
        <w:ind w:left="-567" w:firstLine="567"/>
        <w:jc w:val="center"/>
        <w:rPr>
          <w:rFonts w:ascii="Times New Roman" w:hAnsi="Times New Roman" w:cs="Times New Roman"/>
          <w:b/>
          <w:sz w:val="24"/>
          <w:szCs w:val="24"/>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Default="00973498" w:rsidP="007011D3">
      <w:pPr>
        <w:spacing w:after="40"/>
        <w:ind w:left="-567" w:firstLine="567"/>
        <w:jc w:val="center"/>
        <w:rPr>
          <w:rFonts w:ascii="Times New Roman" w:hAnsi="Times New Roman" w:cs="Times New Roman"/>
          <w:b/>
        </w:rPr>
      </w:pPr>
    </w:p>
    <w:p w:rsidR="00973498" w:rsidRPr="00C75587" w:rsidRDefault="00973498" w:rsidP="00973498">
      <w:pPr>
        <w:spacing w:after="40"/>
        <w:ind w:left="-567" w:firstLine="567"/>
        <w:jc w:val="center"/>
        <w:rPr>
          <w:rFonts w:ascii="Times New Roman" w:hAnsi="Times New Roman" w:cs="Times New Roman"/>
          <w:b/>
          <w:sz w:val="24"/>
          <w:szCs w:val="24"/>
        </w:rPr>
      </w:pPr>
      <w:proofErr w:type="spellStart"/>
      <w:r w:rsidRPr="00C75587">
        <w:rPr>
          <w:rFonts w:ascii="Times New Roman" w:hAnsi="Times New Roman" w:cs="Times New Roman"/>
          <w:b/>
          <w:sz w:val="24"/>
          <w:szCs w:val="24"/>
        </w:rPr>
        <w:t>Тошкент</w:t>
      </w:r>
      <w:proofErr w:type="spellEnd"/>
      <w:r w:rsidRPr="00C75587">
        <w:rPr>
          <w:rFonts w:ascii="Times New Roman" w:hAnsi="Times New Roman" w:cs="Times New Roman"/>
          <w:b/>
          <w:sz w:val="24"/>
          <w:szCs w:val="24"/>
        </w:rPr>
        <w:t xml:space="preserve"> – 2023 </w:t>
      </w:r>
      <w:proofErr w:type="spellStart"/>
      <w:r w:rsidRPr="00C75587">
        <w:rPr>
          <w:rFonts w:ascii="Times New Roman" w:hAnsi="Times New Roman" w:cs="Times New Roman"/>
          <w:b/>
          <w:sz w:val="24"/>
          <w:szCs w:val="24"/>
        </w:rPr>
        <w:t>йил</w:t>
      </w:r>
      <w:proofErr w:type="spellEnd"/>
    </w:p>
    <w:p w:rsidR="00973498" w:rsidRPr="001F747D" w:rsidRDefault="00734DDC" w:rsidP="00952057">
      <w:pPr>
        <w:spacing w:after="40"/>
        <w:ind w:left="-567" w:right="283" w:firstLine="567"/>
        <w:jc w:val="center"/>
        <w:rPr>
          <w:rFonts w:ascii="Times New Roman" w:hAnsi="Times New Roman" w:cs="Times New Roman"/>
          <w:b/>
          <w:bCs/>
          <w:sz w:val="24"/>
          <w:szCs w:val="24"/>
        </w:rPr>
      </w:pPr>
      <w:bookmarkStart w:id="3" w:name="_Hlk143514972"/>
      <w:r>
        <w:rPr>
          <w:rFonts w:ascii="Times New Roman" w:hAnsi="Times New Roman" w:cs="Times New Roman"/>
          <w:b/>
          <w:bCs/>
          <w:sz w:val="24"/>
          <w:szCs w:val="24"/>
        </w:rPr>
        <w:lastRenderedPageBreak/>
        <w:t xml:space="preserve">I. </w:t>
      </w:r>
      <w:proofErr w:type="spellStart"/>
      <w:r>
        <w:rPr>
          <w:rFonts w:ascii="Times New Roman" w:hAnsi="Times New Roman" w:cs="Times New Roman"/>
          <w:b/>
          <w:bCs/>
          <w:sz w:val="24"/>
          <w:szCs w:val="24"/>
        </w:rPr>
        <w:t>Асосий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қоидалар</w:t>
      </w:r>
      <w:proofErr w:type="spellEnd"/>
    </w:p>
    <w:bookmarkEnd w:id="3"/>
    <w:p w:rsidR="00973498" w:rsidRPr="00C75587" w:rsidRDefault="00973498" w:rsidP="00952057">
      <w:pPr>
        <w:spacing w:after="40"/>
        <w:ind w:left="-567" w:right="283" w:firstLine="567"/>
        <w:jc w:val="center"/>
        <w:rPr>
          <w:rFonts w:ascii="Times New Roman" w:hAnsi="Times New Roman" w:cs="Times New Roman"/>
          <w:b/>
          <w:sz w:val="12"/>
          <w:szCs w:val="12"/>
        </w:rPr>
      </w:pPr>
    </w:p>
    <w:p w:rsidR="0038136A" w:rsidRPr="001F747D" w:rsidRDefault="00924D9B" w:rsidP="00952057">
      <w:pPr>
        <w:spacing w:after="40"/>
        <w:ind w:left="-567" w:right="283" w:firstLine="567"/>
        <w:jc w:val="both"/>
        <w:rPr>
          <w:rFonts w:ascii="Times New Roman" w:hAnsi="Times New Roman" w:cs="Times New Roman"/>
          <w:sz w:val="24"/>
          <w:szCs w:val="24"/>
        </w:rPr>
      </w:pPr>
      <w:bookmarkStart w:id="4" w:name="_Hlk143514985"/>
      <w:r>
        <w:rPr>
          <w:rFonts w:ascii="Times New Roman" w:hAnsi="Times New Roman" w:cs="Times New Roman"/>
          <w:sz w:val="24"/>
          <w:szCs w:val="24"/>
        </w:rPr>
        <w:t>1.1. "Тошкент" РФБ акциядорлик жамиятининг (бундан буён матнда "Биржа" деб юритилади) Қоидабузарликлар тўғрисида хабар бериш сиёсати (бундан буён матнда "Сиёсат" деб юритилади) "Тошкент" РФБ акциядорлик жамиятининг Корпоратив хулқ-атвор ва касб этикаси кодексида белгиланган юқори ахлоқий меъёрлар ва тамойилларга амал қилади, бунда Биржа ходимлари (бундан буён матнда "Ходим" деб юритилади) ўртасида қоидабузарликлар ва суиистеъмолчиликларнинг олдини олиш, аниқлаш, уларга чек қўйиш ва оқибатларини камайтириш, корпоратив маданият даражасини ошириш, ходимлар ўртасида хулқ-атвор меъёрларини ва уларнинг бир-бирига бўлган муносабатини назорат қилишни жорий этишга алоҳида эътибор қаратади.</w:t>
      </w:r>
    </w:p>
    <w:p w:rsidR="00BA7746" w:rsidRDefault="008D7BDB" w:rsidP="00952057">
      <w:pPr>
        <w:spacing w:after="40"/>
        <w:ind w:left="-567" w:right="283" w:firstLine="567"/>
        <w:jc w:val="both"/>
        <w:rPr>
          <w:rFonts w:ascii="Times New Roman" w:hAnsi="Times New Roman" w:cs="Times New Roman"/>
          <w:sz w:val="24"/>
          <w:szCs w:val="24"/>
        </w:rPr>
      </w:pPr>
      <w:bookmarkStart w:id="5" w:name="_Hlk142464012"/>
      <w:bookmarkEnd w:id="4"/>
      <w:r>
        <w:rPr>
          <w:rFonts w:ascii="Times New Roman" w:hAnsi="Times New Roman" w:cs="Times New Roman"/>
          <w:sz w:val="24"/>
          <w:szCs w:val="24"/>
        </w:rPr>
        <w:t>1.2. Ушбу Сиёсат Биржа фаолиятининг ўзига хос хусусиятларини ҳисобга олган ҳолда ишлаб чиқилган, Биржа фаолиятида ҳам, Ходимларнинг ички корпоратив муносабатларида ҳам умумий қабул қилинган ахлоқий стандартлар, корпоратив маданият стандартларини тартибга солувчи, Ходимларнинг ғайриқонуний хатти-ҳаракатлари ҳолатларини минималлаштириш бўйича Биржанинг ички ҳужжатларида баён этилган қоидалар ва умумий тамойиллар мажмуи ҳисобланади.</w:t>
      </w:r>
    </w:p>
    <w:p w:rsidR="00A57F2A" w:rsidRPr="00A9763A" w:rsidRDefault="00A57F2A" w:rsidP="00952057">
      <w:pPr>
        <w:spacing w:after="40"/>
        <w:ind w:left="-567" w:right="283" w:firstLine="567"/>
        <w:jc w:val="both"/>
        <w:rPr>
          <w:rFonts w:ascii="Times New Roman" w:hAnsi="Times New Roman" w:cs="Times New Roman"/>
          <w:sz w:val="24"/>
          <w:szCs w:val="24"/>
        </w:rPr>
      </w:pPr>
      <w:bookmarkStart w:id="6" w:name="_Hlk152326476"/>
      <w:r w:rsidRPr="00945FC3">
        <w:rPr>
          <w:rFonts w:ascii="Times New Roman" w:hAnsi="Times New Roman" w:cs="Times New Roman"/>
          <w:sz w:val="24"/>
          <w:szCs w:val="24"/>
        </w:rPr>
        <w:t>1.3. Ушбу Сиёсат талаблари Биржанинг барча ходимларига, шу жумладан, Кузатув кенгаши ва Ижроия органи аъзоларига, уларнинг лавозимлари ва бажарадиган вазифаларидан қатъи назар, шунингдек, акциядорларга, шу жумладан, манфаатдор томонларга ва Биржа билан ҳамкорлик қилувчи бошқа шахсларга бир хил қўлланилади.</w:t>
      </w:r>
    </w:p>
    <w:p w:rsidR="00843AEB" w:rsidRPr="00843AEB" w:rsidRDefault="00843AEB" w:rsidP="00952057">
      <w:pPr>
        <w:spacing w:after="40"/>
        <w:ind w:left="-567" w:right="283" w:firstLine="567"/>
        <w:jc w:val="both"/>
        <w:rPr>
          <w:rFonts w:ascii="Times New Roman" w:hAnsi="Times New Roman" w:cs="Times New Roman"/>
          <w:sz w:val="12"/>
          <w:szCs w:val="12"/>
        </w:rPr>
      </w:pPr>
    </w:p>
    <w:bookmarkEnd w:id="5"/>
    <w:bookmarkEnd w:id="6"/>
    <w:p w:rsidR="0067580B" w:rsidRDefault="00734DDC" w:rsidP="00952057">
      <w:pPr>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II. </w:t>
      </w:r>
      <w:proofErr w:type="spellStart"/>
      <w:r>
        <w:rPr>
          <w:rFonts w:ascii="Times New Roman" w:hAnsi="Times New Roman" w:cs="Times New Roman"/>
          <w:b/>
          <w:bCs/>
          <w:sz w:val="24"/>
          <w:szCs w:val="24"/>
        </w:rPr>
        <w:t>Атамалар</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ва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таърифлар</w:t>
      </w:r>
      <w:proofErr w:type="spellEnd"/>
    </w:p>
    <w:p w:rsidR="00207E76" w:rsidRPr="004B5CCF" w:rsidRDefault="00207E76" w:rsidP="00952057">
      <w:pPr>
        <w:spacing w:after="40"/>
        <w:ind w:left="-567" w:right="283" w:firstLine="567"/>
        <w:jc w:val="center"/>
        <w:rPr>
          <w:rFonts w:ascii="Times New Roman" w:hAnsi="Times New Roman" w:cs="Times New Roman"/>
          <w:b/>
          <w:bCs/>
          <w:sz w:val="12"/>
          <w:szCs w:val="12"/>
        </w:rPr>
      </w:pPr>
    </w:p>
    <w:p w:rsidR="0067580B" w:rsidRPr="004D203B" w:rsidRDefault="0067580B" w:rsidP="00952057">
      <w:pPr>
        <w:tabs>
          <w:tab w:val="left" w:pos="8789"/>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2.1. Ушбу Сиёсат мақсадлари учун қуйидаги асосий атамалар ва таърифлар қўлланилади:</w:t>
      </w:r>
    </w:p>
    <w:p w:rsidR="00A036B0" w:rsidRPr="003A1C85" w:rsidRDefault="00A036B0" w:rsidP="00952057">
      <w:pPr>
        <w:spacing w:after="40"/>
        <w:ind w:left="-567" w:right="283" w:firstLine="567"/>
        <w:jc w:val="both"/>
        <w:rPr>
          <w:rFonts w:ascii="Times New Roman" w:hAnsi="Times New Roman" w:cs="Times New Roman"/>
          <w:b/>
          <w:bCs/>
          <w:i/>
          <w:iCs/>
          <w:sz w:val="16"/>
          <w:szCs w:val="16"/>
        </w:rPr>
      </w:pPr>
      <w:bookmarkStart w:id="7" w:name="_Hlk145925166"/>
      <w:bookmarkStart w:id="8" w:name="_Hlk143173974"/>
      <w:r w:rsidRPr="004D203B">
        <w:rPr>
          <w:rFonts w:ascii="Times New Roman" w:hAnsi="Times New Roman" w:cs="Times New Roman"/>
          <w:b/>
          <w:bCs/>
          <w:sz w:val="24"/>
          <w:szCs w:val="24"/>
        </w:rPr>
        <w:t xml:space="preserve">коррупция - </w:t>
      </w:r>
      <w:r w:rsidRPr="004D203B">
        <w:rPr>
          <w:rFonts w:ascii="Times New Roman" w:hAnsi="Times New Roman" w:cs="Times New Roman"/>
          <w:sz w:val="24"/>
          <w:szCs w:val="24"/>
        </w:rPr>
        <w:t xml:space="preserve">шахснинг ўз мансаб ёки хизмат мавқейидан шахсий манфаатлари ёки бошқа шахслар манфаатлари йўлида моддий ёки номоддий фойда олиш мақсадида қонунга хилоф равишда фойдаланиши, худди шунингдек бундай фойдани қонунга хилоф равишда тақдим этиши; </w:t>
      </w:r>
    </w:p>
    <w:p w:rsidR="00A036B0" w:rsidRPr="00983840" w:rsidRDefault="00A036B0" w:rsidP="00952057">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оид ҳуқуқбузарлик - </w:t>
      </w:r>
      <w:r w:rsidRPr="004D203B">
        <w:rPr>
          <w:rFonts w:ascii="Times New Roman" w:hAnsi="Times New Roman" w:cs="Times New Roman"/>
          <w:sz w:val="24"/>
          <w:szCs w:val="24"/>
        </w:rPr>
        <w:t xml:space="preserve">коррупция аломатларига эга бўлган, содир этилганлиги учун Ўзбекистон Республикаси қонунчилигида &lt;бр&gt;жавобгарлик назарда тутилган қилмиш; </w:t>
      </w:r>
    </w:p>
    <w:bookmarkEnd w:id="7"/>
    <w:p w:rsidR="00A036B0" w:rsidRDefault="00736E46" w:rsidP="00952057">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b/>
          <w:bCs/>
          <w:sz w:val="24"/>
          <w:szCs w:val="24"/>
        </w:rPr>
        <w:t xml:space="preserve">аризачи </w:t>
      </w:r>
      <w:r w:rsidRPr="00AE469D">
        <w:rPr>
          <w:rFonts w:ascii="Times New Roman" w:hAnsi="Times New Roman" w:cs="Times New Roman"/>
          <w:sz w:val="24"/>
          <w:szCs w:val="24"/>
        </w:rPr>
        <w:t>- ҳар қандай жисмоний ва/ёки юридик шахс, алоқа каналлари орқали коррупсиявий хатти-ҳаракатлар, Ходим томонидан содир этилган ҳар қандай қоидабузарликлар ҳақида маълумот олиш учун мурожаат қилган Ходим;</w:t>
      </w:r>
    </w:p>
    <w:p w:rsidR="00736E46" w:rsidRPr="00736E46" w:rsidRDefault="00736E46" w:rsidP="00952057">
      <w:pPr>
        <w:spacing w:after="40"/>
        <w:ind w:left="-567" w:right="283" w:firstLine="567"/>
        <w:jc w:val="both"/>
        <w:rPr>
          <w:rFonts w:ascii="Times New Roman" w:hAnsi="Times New Roman" w:cs="Times New Roman"/>
          <w:sz w:val="24"/>
          <w:szCs w:val="24"/>
        </w:rPr>
      </w:pPr>
      <w:r w:rsidRPr="00736E46">
        <w:rPr>
          <w:rFonts w:ascii="Times New Roman" w:hAnsi="Times New Roman" w:cs="Times New Roman"/>
          <w:b/>
          <w:bCs/>
          <w:sz w:val="24"/>
          <w:szCs w:val="24"/>
        </w:rPr>
        <w:t xml:space="preserve">ходим - </w:t>
      </w:r>
      <w:r w:rsidRPr="00736E46">
        <w:rPr>
          <w:rFonts w:ascii="Times New Roman" w:hAnsi="Times New Roman" w:cs="Times New Roman"/>
          <w:sz w:val="24"/>
          <w:szCs w:val="24"/>
        </w:rPr>
        <w:t xml:space="preserve">Биржа билан тузилган меҳнат шартномаси асосида (эгаллаган лавозимидан қатъи назар) меҳнат фаолиятини амалга оширувчи ёки мутахассисни жалб қилиш тўғрисидаги фуқаролик-ҳуқуқий шартнома асосида хизматлар кўрсатувчи шахс; </w:t>
      </w:r>
    </w:p>
    <w:p w:rsidR="008D4ABA" w:rsidRDefault="008D4ABA" w:rsidP="00952057">
      <w:pPr>
        <w:tabs>
          <w:tab w:val="left" w:pos="8789"/>
        </w:tabs>
        <w:spacing w:after="40"/>
        <w:ind w:left="-567" w:right="283" w:firstLine="567"/>
        <w:jc w:val="both"/>
        <w:rPr>
          <w:rFonts w:ascii="Times New Roman" w:hAnsi="Times New Roman" w:cs="Times New Roman"/>
        </w:rPr>
      </w:pPr>
      <w:bookmarkStart w:id="9" w:name="_Hlk142374768"/>
      <w:bookmarkStart w:id="10" w:name="_Hlk142381636"/>
      <w:bookmarkStart w:id="11" w:name="_Hlk140130795"/>
      <w:bookmarkEnd w:id="9"/>
      <w:bookmarkEnd w:id="10"/>
      <w:r w:rsidRPr="004D203B">
        <w:rPr>
          <w:rFonts w:ascii="Times New Roman" w:hAnsi="Times New Roman" w:cs="Times New Roman"/>
          <w:b/>
          <w:bCs/>
          <w:sz w:val="24"/>
          <w:szCs w:val="24"/>
        </w:rPr>
        <w:t xml:space="preserve">раҳбарият/ижроия органи - </w:t>
      </w:r>
      <w:r w:rsidRPr="004D203B">
        <w:rPr>
          <w:rFonts w:ascii="Times New Roman" w:hAnsi="Times New Roman" w:cs="Times New Roman"/>
          <w:sz w:val="24"/>
          <w:szCs w:val="24"/>
        </w:rPr>
        <w:t xml:space="preserve">Биржа билан тузилган меҳнат шартномаси асосида Бошқарув раиси, Бошқарув раиси ўринбосари/Биржа Бошқаруви аъзоси лавозимида меҳнат фаолиятини амалга оширувчи шахслар; </w:t>
      </w:r>
    </w:p>
    <w:p w:rsidR="00AE469D" w:rsidRDefault="00736E46" w:rsidP="00952057">
      <w:pPr>
        <w:spacing w:after="40"/>
        <w:ind w:left="-567" w:right="283" w:firstLine="567"/>
        <w:jc w:val="both"/>
        <w:rPr>
          <w:rFonts w:ascii="Times New Roman" w:hAnsi="Times New Roman" w:cs="Times New Roman"/>
          <w:sz w:val="24"/>
          <w:szCs w:val="24"/>
        </w:rPr>
      </w:pPr>
      <w:bookmarkStart w:id="12" w:name="_Hlk146877177"/>
      <w:bookmarkEnd w:id="11"/>
      <w:bookmarkEnd w:id="12"/>
      <w:r w:rsidRPr="00736E46">
        <w:rPr>
          <w:rFonts w:ascii="Times New Roman" w:hAnsi="Times New Roman" w:cs="Times New Roman"/>
          <w:b/>
          <w:bCs/>
          <w:sz w:val="24"/>
          <w:szCs w:val="24"/>
        </w:rPr>
        <w:t xml:space="preserve">ваколатли бўлинма ходими (комплаенс-менежер) </w:t>
      </w:r>
      <w:r w:rsidRPr="00736E46">
        <w:rPr>
          <w:rFonts w:ascii="Times New Roman" w:hAnsi="Times New Roman" w:cs="Times New Roman"/>
          <w:sz w:val="24"/>
          <w:szCs w:val="24"/>
        </w:rPr>
        <w:t>- коррупсиявий хавфли вазиятлар ва уларнинг оқибатларини назорат қилиш, олдини олиш, олдини олиш ва текшириш учун масъул ва ваколат берилган шахс;</w:t>
      </w:r>
    </w:p>
    <w:p w:rsidR="008D4ABA" w:rsidRPr="004D203B" w:rsidRDefault="008D4ABA" w:rsidP="00952057">
      <w:pPr>
        <w:spacing w:after="40"/>
        <w:ind w:left="-567" w:right="283" w:firstLine="567"/>
        <w:jc w:val="both"/>
        <w:rPr>
          <w:rFonts w:ascii="Times New Roman" w:hAnsi="Times New Roman" w:cs="Times New Roman"/>
          <w:i/>
          <w:iCs/>
          <w:sz w:val="24"/>
          <w:szCs w:val="24"/>
        </w:rPr>
      </w:pPr>
      <w:bookmarkStart w:id="13" w:name="_Hlk143173677"/>
      <w:bookmarkEnd w:id="8"/>
      <w:r w:rsidRPr="004D203B">
        <w:rPr>
          <w:rFonts w:ascii="Times New Roman" w:hAnsi="Times New Roman" w:cs="Times New Roman"/>
          <w:b/>
          <w:bCs/>
          <w:sz w:val="24"/>
          <w:szCs w:val="24"/>
        </w:rPr>
        <w:t xml:space="preserve">коррупцияга қарши ички назорат тизими - </w:t>
      </w:r>
      <w:r w:rsidRPr="004D203B">
        <w:rPr>
          <w:rFonts w:ascii="Times New Roman" w:hAnsi="Times New Roman" w:cs="Times New Roman"/>
          <w:sz w:val="24"/>
          <w:szCs w:val="24"/>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w:t>
      </w:r>
      <w:r w:rsidRPr="004D203B">
        <w:rPr>
          <w:rFonts w:ascii="Times New Roman" w:hAnsi="Times New Roman" w:cs="Times New Roman"/>
          <w:sz w:val="24"/>
          <w:szCs w:val="24"/>
        </w:rPr>
        <w:lastRenderedPageBreak/>
        <w:t xml:space="preserve">назорат қилиш ва таъминлаш орқали Биржа бошқарув органлари фаолиятидаги коррупция соҳаларини аниқлаш ва бартараф этишга қаратилган профилактика тизими; </w:t>
      </w:r>
    </w:p>
    <w:bookmarkEnd w:id="13"/>
    <w:p w:rsidR="008D4ABA" w:rsidRPr="006B61CF" w:rsidRDefault="008D4ABA" w:rsidP="00952057">
      <w:pPr>
        <w:spacing w:after="40"/>
        <w:ind w:left="-567" w:right="283" w:firstLine="567"/>
        <w:jc w:val="both"/>
        <w:rPr>
          <w:rFonts w:ascii="Times New Roman" w:hAnsi="Times New Roman" w:cs="Times New Roman"/>
          <w:sz w:val="24"/>
          <w:szCs w:val="24"/>
        </w:rPr>
      </w:pPr>
      <w:r w:rsidRPr="006B61CF">
        <w:rPr>
          <w:rFonts w:ascii="Times New Roman" w:hAnsi="Times New Roman" w:cs="Times New Roman"/>
          <w:b/>
          <w:bCs/>
          <w:sz w:val="24"/>
          <w:szCs w:val="24"/>
        </w:rPr>
        <w:t xml:space="preserve">манфаатлар тўқнашуви - </w:t>
      </w:r>
      <w:r w:rsidRPr="006B61CF">
        <w:rPr>
          <w:rFonts w:ascii="Times New Roman" w:hAnsi="Times New Roman" w:cs="Times New Roman"/>
          <w:sz w:val="24"/>
          <w:szCs w:val="24"/>
        </w:rPr>
        <w:t>шахсий манфаатдорлик (бевосита ёки билвосита) шахснинг мансаб ёки хизмат мажбуриятларини лозим даражада бажаришига таъсир кўрсатадиган ёки таъсир кўрсатиши мумкин бўлган ҳамда шахсий манфаатдорлик билан фуқаролар, ташкилотлар, жамият ёки давлатнинг ҳуқуқлари ва қонуний манфаатлари ўртасида зиддият юзага келадиган ёки юзага келиши мумкин бўлган вазият;</w:t>
      </w:r>
    </w:p>
    <w:p w:rsidR="008D4ABA" w:rsidRPr="004D203B" w:rsidRDefault="008D4ABA" w:rsidP="00952057">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шахсий манфаатдорлик - </w:t>
      </w:r>
      <w:r w:rsidRPr="004D203B">
        <w:rPr>
          <w:rFonts w:ascii="Times New Roman" w:hAnsi="Times New Roman" w:cs="Times New Roman"/>
          <w:sz w:val="24"/>
          <w:szCs w:val="24"/>
        </w:rPr>
        <w:t>хизмат вазифаларини бажариш чоғида ходим, унинг яқин қариндошлари ёки алоқадор шахслар томонидан пул маблағлари, моддий ва номоддий бойликлар, бошқа мол-мулк, фойдалар, неъматлар ва афзалликлар кўринишида шахсий фойда (шахсий, ижтимоий, мулкий, молиявий, сиёсий ва бошқа тижорат ёки нотижорат манфаатлар) олиш имконияти бўлиб, бу уларнинг хизмат вазифаларини лозим даражада бажаришига таъсир кўрсатиши мумкин;</w:t>
      </w:r>
    </w:p>
    <w:p w:rsidR="008D4ABA" w:rsidRPr="00FE7325" w:rsidRDefault="008D4ABA" w:rsidP="00952057">
      <w:pPr>
        <w:spacing w:after="40"/>
        <w:ind w:left="-567" w:right="283" w:firstLine="567"/>
        <w:jc w:val="both"/>
        <w:rPr>
          <w:rFonts w:ascii="Times New Roman" w:hAnsi="Times New Roman" w:cs="Times New Roman"/>
          <w:sz w:val="24"/>
          <w:szCs w:val="24"/>
        </w:rPr>
      </w:pPr>
      <w:r w:rsidRPr="00FE7325">
        <w:rPr>
          <w:rFonts w:ascii="Times New Roman" w:hAnsi="Times New Roman" w:cs="Times New Roman"/>
          <w:b/>
          <w:bCs/>
          <w:sz w:val="24"/>
          <w:szCs w:val="24"/>
        </w:rPr>
        <w:t xml:space="preserve">ташкилот имижи - </w:t>
      </w:r>
      <w:r w:rsidRPr="00FE7325">
        <w:rPr>
          <w:rFonts w:ascii="Times New Roman" w:hAnsi="Times New Roman" w:cs="Times New Roman"/>
          <w:sz w:val="24"/>
          <w:szCs w:val="24"/>
        </w:rPr>
        <w:t xml:space="preserve">манфаатдор томонлар, контрагентлар/мижозлар, ишбилармон ҳамкорлар ва жамоатчиликка ташкилотнинг нуфузи, кўрсатилаётган хизматлар ёки амалга оширилаётган ишлар сифати, машҳурлиги, ишбилармонлик обрўси, ишончлилиги, ҳамкорларга содиқлиги, ахборот очиқлиги ва ишбилармонлик фаоллиги ҳақида маълумот бериш; </w:t>
      </w:r>
    </w:p>
    <w:p w:rsidR="008D4ABA" w:rsidRPr="00032AC0" w:rsidRDefault="008D4ABA" w:rsidP="00952057">
      <w:pPr>
        <w:spacing w:after="40"/>
        <w:ind w:left="-567" w:right="283" w:firstLine="567"/>
        <w:jc w:val="both"/>
        <w:rPr>
          <w:rFonts w:ascii="Times New Roman" w:hAnsi="Times New Roman" w:cs="Times New Roman"/>
          <w:sz w:val="24"/>
          <w:szCs w:val="24"/>
        </w:rPr>
      </w:pPr>
      <w:r w:rsidRPr="00603928">
        <w:rPr>
          <w:rFonts w:ascii="Times New Roman" w:hAnsi="Times New Roman" w:cs="Times New Roman"/>
          <w:b/>
          <w:bCs/>
          <w:sz w:val="24"/>
          <w:szCs w:val="24"/>
        </w:rPr>
        <w:t xml:space="preserve"> обрўсига путур етказиш </w:t>
      </w:r>
      <w:r w:rsidRPr="00032AC0">
        <w:rPr>
          <w:rFonts w:ascii="Times New Roman" w:hAnsi="Times New Roman" w:cs="Times New Roman"/>
          <w:sz w:val="24"/>
          <w:szCs w:val="24"/>
        </w:rPr>
        <w:t>- жамоат фикрининг ёмонлашувига ва бошқа салбий оқибатларга олиб келадиган, оғзаки ёки ёзма шаклда, шу жумладан ижтимоий тармоқларда тарқатиш орқали Биржа ва унинг ходимлари фаолияти тўғрисида ҳақиқатга тўғри келмайдиган ёлғон, ишончсиз ва обрўсизлантирувчи маълумотларни тарқатиш;</w:t>
      </w:r>
    </w:p>
    <w:p w:rsidR="009E4F5B" w:rsidRPr="00FA6141" w:rsidRDefault="009E4F5B" w:rsidP="00952057">
      <w:pPr>
        <w:autoSpaceDE w:val="0"/>
        <w:autoSpaceDN w:val="0"/>
        <w:adjustRightInd w:val="0"/>
        <w:spacing w:after="0" w:line="240" w:lineRule="auto"/>
        <w:ind w:left="-567" w:right="283" w:firstLine="567"/>
        <w:jc w:val="both"/>
        <w:rPr>
          <w:rFonts w:ascii="Times New Roman" w:hAnsi="Times New Roman" w:cs="Times New Roman"/>
          <w:sz w:val="24"/>
          <w:szCs w:val="24"/>
        </w:rPr>
      </w:pPr>
      <w:r w:rsidRPr="00FA6141">
        <w:rPr>
          <w:rFonts w:ascii="Times New Roman" w:hAnsi="Times New Roman" w:cs="Times New Roman"/>
          <w:b/>
          <w:bCs/>
          <w:sz w:val="24"/>
          <w:szCs w:val="24"/>
        </w:rPr>
        <w:t xml:space="preserve">интизомий таъсир чоралари - </w:t>
      </w:r>
      <w:r w:rsidRPr="00FA6141">
        <w:rPr>
          <w:rFonts w:ascii="Times New Roman" w:hAnsi="Times New Roman" w:cs="Times New Roman"/>
          <w:sz w:val="24"/>
          <w:szCs w:val="24"/>
        </w:rPr>
        <w:t xml:space="preserve">номулкий ва мулкий тусдаги жазолар (санкциялар), уларнинг турлари, тартиби ва шартлари Биржа Бошқаруви томонидан белгиланади; </w:t>
      </w:r>
    </w:p>
    <w:p w:rsidR="00207E76" w:rsidRDefault="00207E76" w:rsidP="00207E76">
      <w:pPr>
        <w:spacing w:after="40"/>
        <w:ind w:left="-567" w:right="283" w:firstLine="567"/>
        <w:jc w:val="both"/>
        <w:rPr>
          <w:rFonts w:ascii="Times New Roman" w:hAnsi="Times New Roman" w:cs="Times New Roman"/>
        </w:rPr>
      </w:pPr>
      <w:bookmarkStart w:id="14" w:name="_Hlk145936811"/>
      <w:r w:rsidRPr="004D203B">
        <w:rPr>
          <w:rFonts w:ascii="Times New Roman" w:hAnsi="Times New Roman" w:cs="Times New Roman"/>
          <w:b/>
          <w:bCs/>
          <w:sz w:val="24"/>
          <w:szCs w:val="24"/>
        </w:rPr>
        <w:t xml:space="preserve">махфий ахборот - </w:t>
      </w:r>
      <w:r w:rsidRPr="004D203B">
        <w:rPr>
          <w:rFonts w:ascii="Times New Roman" w:hAnsi="Times New Roman" w:cs="Times New Roman"/>
          <w:sz w:val="24"/>
          <w:szCs w:val="24"/>
        </w:rPr>
        <w:t xml:space="preserve"> Ўзбекистон Республикаси қонунчилигига ва/ёки Биржанинг ички ҳужжатларига мувофиқ олиниши, қайта ишланиши, узатилиши ёки фойдаланилиши чекланган ҳар қандай шаклдаги ахборот; </w:t>
      </w:r>
    </w:p>
    <w:bookmarkEnd w:id="14"/>
    <w:p w:rsidR="00207E76" w:rsidRPr="007A5EB7" w:rsidRDefault="00207E76" w:rsidP="00207E76">
      <w:pPr>
        <w:tabs>
          <w:tab w:val="left" w:pos="9072"/>
        </w:tabs>
        <w:spacing w:after="40"/>
        <w:ind w:left="-567" w:right="283"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 xml:space="preserve">тижорат сири - </w:t>
      </w:r>
      <w:r w:rsidRPr="004D203B">
        <w:rPr>
          <w:rFonts w:ascii="Times New Roman" w:hAnsi="Times New Roman" w:cs="Times New Roman"/>
          <w:sz w:val="24"/>
          <w:szCs w:val="24"/>
        </w:rPr>
        <w:t xml:space="preserve">учинчи шахсларга номаълумлиги сабабли илмий-техник, технологик, ишлаб чиқариш, молиявий-иқтисодий ва бошқа соҳаларда тижорат қийматига эга бўлган, қонуний асосда эркин фойдаланиш мумкин бўлмаган ва ушбу ахборотнинг мулкдори унинг махфийлигини ҳимоя қилиш чораларини кўрадиган ахборот. </w:t>
      </w:r>
    </w:p>
    <w:p w:rsidR="009E4F5B" w:rsidRDefault="00207E76" w:rsidP="00207E76">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қарши ички назорат тизими - </w:t>
      </w:r>
      <w:r w:rsidRPr="004D203B">
        <w:rPr>
          <w:rFonts w:ascii="Times New Roman" w:hAnsi="Times New Roman" w:cs="Times New Roman"/>
          <w:sz w:val="24"/>
          <w:szCs w:val="24"/>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назорат қилиш ва таъминлаш орқали Биржа бошқарув органлари фаолиятидаги коррупция соҳаларини аниқлаш ва бартараф этишга қаратилган профилактика тизими. </w:t>
      </w:r>
    </w:p>
    <w:p w:rsidR="0067580B" w:rsidRPr="00867845" w:rsidRDefault="0067580B" w:rsidP="00952057">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2.2. Ушбу Сиёсатда қўлланиладиган, аммо белгиланмаган атамалар Биржанинг бошқа ички ҳужжатларида ва Ўзбекистон Республикаси қонунчилигида қўлланиладиган маънода ишлатилади.</w:t>
      </w:r>
    </w:p>
    <w:p w:rsidR="008D7BDB" w:rsidRPr="008D7BDB" w:rsidRDefault="008D7BDB" w:rsidP="00952057">
      <w:pPr>
        <w:spacing w:after="40"/>
        <w:ind w:left="-567" w:right="283" w:firstLine="567"/>
        <w:jc w:val="center"/>
        <w:rPr>
          <w:rFonts w:ascii="Times New Roman" w:hAnsi="Times New Roman" w:cs="Times New Roman"/>
          <w:b/>
          <w:bCs/>
          <w:sz w:val="12"/>
          <w:szCs w:val="12"/>
        </w:rPr>
      </w:pPr>
    </w:p>
    <w:p w:rsidR="00FE23D3" w:rsidRPr="001F747D" w:rsidRDefault="0087290F" w:rsidP="00952057">
      <w:pPr>
        <w:spacing w:after="40"/>
        <w:ind w:left="-567" w:right="283" w:firstLine="567"/>
        <w:jc w:val="center"/>
        <w:rPr>
          <w:rFonts w:ascii="Times New Roman" w:hAnsi="Times New Roman" w:cs="Times New Roman"/>
          <w:b/>
          <w:bCs/>
          <w:sz w:val="24"/>
          <w:szCs w:val="24"/>
        </w:rPr>
      </w:pPr>
      <w:r w:rsidRPr="001F747D">
        <w:rPr>
          <w:rFonts w:ascii="Times New Roman" w:hAnsi="Times New Roman" w:cs="Times New Roman"/>
          <w:b/>
          <w:bCs/>
          <w:sz w:val="24"/>
          <w:szCs w:val="24"/>
        </w:rPr>
        <w:t>III. Сиёсат</w:t>
      </w:r>
      <w:r w:rsidR="00734DDC">
        <w:rPr>
          <w:rFonts w:ascii="Times New Roman" w:hAnsi="Times New Roman" w:cs="Times New Roman"/>
          <w:b/>
          <w:bCs/>
          <w:sz w:val="24"/>
          <w:szCs w:val="24"/>
        </w:rPr>
        <w:t xml:space="preserve">нинг </w:t>
      </w:r>
      <w:proofErr w:type="spellStart"/>
      <w:r w:rsidR="00734DDC">
        <w:rPr>
          <w:rFonts w:ascii="Times New Roman" w:hAnsi="Times New Roman" w:cs="Times New Roman"/>
          <w:b/>
          <w:bCs/>
          <w:sz w:val="24"/>
          <w:szCs w:val="24"/>
        </w:rPr>
        <w:t>мақсади</w:t>
      </w:r>
      <w:proofErr w:type="spellEnd"/>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ва</w:t>
      </w:r>
      <w:proofErr w:type="spellEnd"/>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қўлланиш</w:t>
      </w:r>
      <w:proofErr w:type="spellEnd"/>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соҳаси</w:t>
      </w:r>
      <w:proofErr w:type="spellEnd"/>
    </w:p>
    <w:p w:rsidR="00FE23D3" w:rsidRPr="008D7BDB" w:rsidRDefault="00FE23D3" w:rsidP="00952057">
      <w:pPr>
        <w:spacing w:after="40"/>
        <w:ind w:left="-567" w:right="283" w:firstLine="567"/>
        <w:jc w:val="center"/>
        <w:rPr>
          <w:rFonts w:ascii="Times New Roman" w:hAnsi="Times New Roman" w:cs="Times New Roman"/>
          <w:b/>
          <w:bCs/>
          <w:sz w:val="12"/>
          <w:szCs w:val="12"/>
        </w:rPr>
      </w:pPr>
    </w:p>
    <w:p w:rsidR="008D7BDB" w:rsidRPr="001F747D" w:rsidRDefault="0087290F" w:rsidP="00952057">
      <w:pPr>
        <w:spacing w:after="40"/>
        <w:ind w:left="-567" w:right="283" w:firstLine="567"/>
        <w:jc w:val="both"/>
        <w:rPr>
          <w:rFonts w:ascii="Times New Roman" w:hAnsi="Times New Roman" w:cs="Times New Roman"/>
          <w:sz w:val="24"/>
          <w:szCs w:val="24"/>
        </w:rPr>
      </w:pPr>
      <w:bookmarkStart w:id="15" w:name="_Hlk140737069"/>
      <w:r>
        <w:rPr>
          <w:rFonts w:ascii="Times New Roman" w:hAnsi="Times New Roman" w:cs="Times New Roman"/>
          <w:sz w:val="24"/>
          <w:szCs w:val="24"/>
        </w:rPr>
        <w:t>3.1. Қоидабузарликлар тўғрисида хабардор қилиш сиёсати Биржага тегишли ҳар қандай қоидабузарликлар, тахмин қилинаётган ғайриқонуний ҳаракатлар ва шубҳали ҳодисалар, шу жумладан, ахлоқсиз иш амалиётига олиб келадиган номақбул хатти-ҳаракатлар тўғрисида Биржани хабардор қилиш тамойиллари ва тартиб-қоидаларини тартибга солади.</w:t>
      </w:r>
    </w:p>
    <w:p w:rsidR="00FA29D4" w:rsidRPr="001F747D" w:rsidRDefault="0087290F" w:rsidP="00952057">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3.2. Ушбу Сиёсат эгаллаб турган лавозими ва бажараётган вазифаларидан қатъи назар, барча Ходимларга татбиқ этилади. Ушбу Сиёсатни бажариш ҳар бир Ходимнинг шахсий масъулияти ҳисобланади.</w:t>
      </w:r>
    </w:p>
    <w:bookmarkEnd w:id="15"/>
    <w:p w:rsidR="008D7BDB" w:rsidRDefault="0087290F" w:rsidP="00952057">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3.3. Ушбу Сиёсат Ходимларда ушбу Сиёсатда белгиланган тартибда ҳақиқий ёки эҳтимолий қоидабузарликлар/ҳар қандай фактлар ва эҳтимолий қоидабузарлик ҳолатлари тўғрисида виждонан маълумот бериш мотиватсиясини яратишга қаратилган бўлиб, бу Ижро этувчи орган раҳбарияти томонидан ноқонуний, ахлоқсиз ёки ғайриқонуний хатти-ҳаракатларнинг олдини олиш чораларини кўриш имкониятини таъминлайди.</w:t>
      </w:r>
    </w:p>
    <w:p w:rsidR="00CE0E63" w:rsidRPr="006E6588" w:rsidRDefault="00F814FA" w:rsidP="00FA74D3">
      <w:pPr>
        <w:tabs>
          <w:tab w:val="left" w:pos="9072"/>
        </w:tabs>
        <w:spacing w:after="40"/>
        <w:ind w:left="-567" w:right="283" w:firstLine="567"/>
        <w:jc w:val="both"/>
        <w:rPr>
          <w:rFonts w:ascii="Times New Roman" w:hAnsi="Times New Roman" w:cs="Times New Roman"/>
          <w:b/>
          <w:bCs/>
          <w:sz w:val="24"/>
          <w:szCs w:val="24"/>
        </w:rPr>
      </w:pPr>
      <w:bookmarkStart w:id="16" w:name="_Hlk152745165"/>
      <w:r>
        <w:rPr>
          <w:rFonts w:ascii="Times New Roman" w:hAnsi="Times New Roman" w:cs="Times New Roman"/>
          <w:b/>
          <w:bCs/>
          <w:sz w:val="24"/>
          <w:szCs w:val="24"/>
        </w:rPr>
        <w:t>3.4. Ушбу Сиёсатнинг мақсади.</w:t>
      </w:r>
    </w:p>
    <w:bookmarkEnd w:id="16"/>
    <w:p w:rsidR="008D7BDB" w:rsidRPr="006E6588" w:rsidRDefault="00F814FA" w:rsidP="00FA74D3">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3.4.1. Ушбу Сиёсатнинг мақсади қуйидагилардан иборат:</w:t>
      </w:r>
    </w:p>
    <w:p w:rsidR="00CE0E63" w:rsidRPr="006E6588" w:rsidRDefault="00CE0E63" w:rsidP="00FA74D3">
      <w:pPr>
        <w:tabs>
          <w:tab w:val="left" w:pos="9072"/>
        </w:tabs>
        <w:spacing w:after="40"/>
        <w:ind w:left="-567" w:right="283" w:firstLine="567"/>
        <w:jc w:val="both"/>
        <w:rPr>
          <w:rFonts w:ascii="Times New Roman" w:hAnsi="Times New Roman" w:cs="Times New Roman"/>
          <w:sz w:val="24"/>
          <w:szCs w:val="24"/>
        </w:rPr>
      </w:pPr>
      <w:r w:rsidRPr="006E6588">
        <w:rPr>
          <w:rFonts w:ascii="Times New Roman" w:hAnsi="Times New Roman" w:cs="Times New Roman"/>
          <w:sz w:val="24"/>
          <w:szCs w:val="24"/>
        </w:rPr>
        <w:t>- Биржа ходимларини қоидабузарликлар, тахмин қилинаётган ноқонуний ҳаракатлар ва шубҳали ҳодисалар ҳақида дарҳол ва виждонан хабардор қилишга ундаш;</w:t>
      </w:r>
    </w:p>
    <w:p w:rsidR="008D7BDB" w:rsidRPr="006E6588" w:rsidRDefault="00CE0E63" w:rsidP="00FA74D3">
      <w:pPr>
        <w:tabs>
          <w:tab w:val="left" w:pos="9072"/>
        </w:tabs>
        <w:spacing w:after="40"/>
        <w:ind w:left="-567" w:right="283" w:firstLine="567"/>
        <w:jc w:val="both"/>
        <w:rPr>
          <w:rFonts w:ascii="Times New Roman" w:hAnsi="Times New Roman" w:cs="Times New Roman"/>
          <w:sz w:val="24"/>
          <w:szCs w:val="24"/>
        </w:rPr>
      </w:pPr>
      <w:r w:rsidRPr="006E6588">
        <w:rPr>
          <w:rFonts w:ascii="Times New Roman" w:hAnsi="Times New Roman" w:cs="Times New Roman"/>
          <w:sz w:val="24"/>
          <w:szCs w:val="24"/>
        </w:rPr>
        <w:t>- Ходимларни қоидабузарликлар, тахмин қилинаётган ноқонуний ҳаракатлар ва шубҳали ҳодисалар ҳақидаги шубҳаларини жавоб чораларидан қўрқмасдан қандай билдириш ҳақида хабардор қилиш.</w:t>
      </w:r>
    </w:p>
    <w:p w:rsidR="00CE0E63" w:rsidRPr="006E6588" w:rsidRDefault="00F814FA"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3.4.2. Биржа ушбу мажбуриятларни виждонан бажараётган Ходимларни тазйиқлардан ҳимоя қилиш мажбуриятини олади, шунингдек, Ходимларни ушбу Сиёсат билан таништиради ва ўқитади, қайси хабарнома каналларидан фойдаланиш ва қандай фавқулодда вазиятларда ходим ваколатли ташқи томонга тегишли маълумотларни ошкор қилиши мумкинлигини аниқлайди.</w:t>
      </w:r>
    </w:p>
    <w:p w:rsidR="00CE0E63" w:rsidRPr="006E6588" w:rsidRDefault="00F814FA"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3.4.3. Сиёсат анонимлик ва махфийлик масалаларини тушунтиришга ҳамда ариза берувчиларни ҳимоя қилиш ва ноқонуний хатти-ҳаракатлар билан боғлиқ ҳар қандай тазйиқларга қарши курашиш учун Биржа томонидан кўриладиган чора-тадбирларни тавсифлашга қаратилган.</w:t>
      </w:r>
    </w:p>
    <w:p w:rsidR="006E6588" w:rsidRPr="00C73666" w:rsidRDefault="00F814FA" w:rsidP="00FA74D3">
      <w:pPr>
        <w:spacing w:after="40"/>
        <w:ind w:left="-567" w:right="283" w:firstLine="567"/>
        <w:jc w:val="both"/>
        <w:rPr>
          <w:rFonts w:ascii="Times New Roman" w:hAnsi="Times New Roman" w:cs="Times New Roman"/>
          <w:b/>
          <w:bCs/>
          <w:sz w:val="24"/>
          <w:szCs w:val="24"/>
        </w:rPr>
      </w:pPr>
      <w:bookmarkStart w:id="17" w:name="_Hlk152745183"/>
      <w:r>
        <w:rPr>
          <w:rFonts w:ascii="Times New Roman" w:hAnsi="Times New Roman" w:cs="Times New Roman"/>
          <w:b/>
          <w:bCs/>
          <w:sz w:val="24"/>
          <w:szCs w:val="24"/>
        </w:rPr>
        <w:t>3.5. Ушбу Сиёсатнинг тамойиллари.</w:t>
      </w:r>
    </w:p>
    <w:bookmarkEnd w:id="17"/>
    <w:p w:rsidR="006E6588" w:rsidRPr="006E6588" w:rsidRDefault="00F814FA"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3.5.1. Ушбу Сиёсат қуйидаги қоидабузарликлар содир этилганига шубҳа туғилганда, тақдим этилган маълумотлар тўғри ва атайлаб ёлғон эмас деб ҳисоблаш учун асосли асослар мавжуд бўлган тақдирда, уларни хабардор қилиш зарурлигини назарда тутади:</w:t>
      </w:r>
    </w:p>
    <w:p w:rsidR="006E6588" w:rsidRPr="006E6588" w:rsidRDefault="006E6588" w:rsidP="00952057">
      <w:pPr>
        <w:tabs>
          <w:tab w:val="left" w:pos="7938"/>
          <w:tab w:val="left" w:pos="9072"/>
        </w:tabs>
        <w:spacing w:after="40"/>
        <w:ind w:left="-567" w:right="283" w:firstLine="567"/>
        <w:jc w:val="both"/>
        <w:rPr>
          <w:rFonts w:ascii="Times New Roman" w:hAnsi="Times New Roman" w:cs="Times New Roman"/>
          <w:sz w:val="24"/>
          <w:szCs w:val="24"/>
        </w:rPr>
      </w:pPr>
      <w:bookmarkStart w:id="18" w:name="_Hlk142464141"/>
      <w:r>
        <w:rPr>
          <w:rFonts w:ascii="Times New Roman" w:hAnsi="Times New Roman" w:cs="Times New Roman"/>
          <w:sz w:val="24"/>
          <w:szCs w:val="24"/>
        </w:rPr>
        <w:t>- ушбу Сиёсат талабларига риоя қилмаслик, шу жумладан, Биржанинг ички ҳужжатларига риоя қилмаслик, Ходимнинг ахлоққа зид ёки бошқа хатти-ҳаракатлари натижасида Биржанинг обрўсига путур етиши мумкин бўлса;</w:t>
      </w:r>
    </w:p>
    <w:bookmarkEnd w:id="18"/>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коррупция, фирибгарлик, порахўрлик, пул ювиш ёки молиявий хусусиятга эга бошқа жиноий фаолият;</w:t>
      </w:r>
    </w:p>
    <w:p w:rsidR="006E6588" w:rsidRPr="006E6588" w:rsidRDefault="00952057"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хизмат мавқеини суиистеъмол қилиш;</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инсон ҳуқуқларининг поймол этилиши, камситиш ёки таъқиб қилишнинг ҳар қандай шакли;</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соғлиқ ва хавфсизлик учун хавфлар;</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ахборот хавфсизлиги билан боғлиқ хавф-хатарлар;</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шартномавий ва ҳуқуқий мажбуриятларни бажармаслик;</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нотўғри молиявий ёки номолиявий ҳисоботлар, бухгалтерия ҳисоби ва аудитдаги ахлоқсиз амалиётлар;</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махфий маълумотларни рухсатсиз ошкор қилиш;</w:t>
      </w:r>
    </w:p>
    <w:p w:rsidR="006E6588" w:rsidRP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Ўзбекистон Республикаси қонунчилиги ва Биржа одоб-ахлоқ тамойилларининг бошқа бузилишлари;</w:t>
      </w:r>
    </w:p>
    <w:p w:rsidR="006E6588" w:rsidRDefault="006E658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юқорида санаб ўтилган қоидабузарликларни қасддан яшириш.</w:t>
      </w:r>
    </w:p>
    <w:p w:rsidR="00AE469D" w:rsidRDefault="00F814FA"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3.5.2. Ушбу Сиёсатнинг 2.1-бандида санаб ўтилган ҳар қандай қоидабузарликларга оид маълумот ва маълумотларни тақдим этган шахс (бундан кейин "Ариза берувчи" деб юритилади) қоидабузарлик содир этилганига шубҳа қилинганлиги ҳақида хабар беради.</w:t>
      </w:r>
    </w:p>
    <w:p w:rsidR="00CE0E63" w:rsidRPr="006E6588" w:rsidRDefault="00F814FA" w:rsidP="00FA74D3">
      <w:pPr>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3.6. Сиёсатнинг асосий тушунча ва қоидалари.</w:t>
      </w:r>
    </w:p>
    <w:p w:rsidR="00CE0E63" w:rsidRPr="008106C1" w:rsidRDefault="007B54A4"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3.6.1. Белгиланган меъёрларни бузиш деганда, Ходимнинг "Тошкент" РФБ АЖнинг Корпоратив хулқ-атвор ва касбий этика кодексига риоя қилмаслиги тушунилади.</w:t>
      </w:r>
    </w:p>
    <w:p w:rsidR="008320FF" w:rsidRDefault="007B54A4"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3.6.2. Ҳимояланган ҳаракатларга ушбу Сиёсатда кўрсатилган алоқа каналлари орқали мумкин бўлган ноқонуний ҳаракатлар ҳақидаги маълумотларни ўз ичига олган хабарларни юбориш киради. Ҳимояланган фаолият, шунингдек, Норматив ходимга ва/ёки ички аудит ходимига уларнинг ҳуқуқий фаолиятида ёрдам беришни ўз ичига олади.</w:t>
      </w:r>
    </w:p>
    <w:p w:rsidR="00AF0F6B" w:rsidRPr="00AF0F6B" w:rsidRDefault="007B54A4"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3.6.3. Ариза берувчига махфийлик кафолатланади, шу жумладан қоидабузарлик ҳақидаги шубҳа нотўғри бўлса ҳам, ушбу Сиёсатнинг 3.6.8-бандида кўрсатилган ҳолат бундан мустасно.</w:t>
      </w:r>
    </w:p>
    <w:p w:rsidR="00AF0F6B" w:rsidRPr="00AF0F6B" w:rsidRDefault="00B2257F"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3.6.4. Барча алоқадор томонлар, шу жумладан Ариза берувчининг аризасига кўра текширув ўтказилаётган томонлар ҳам, ўз обрўсига нохуш зарар етказилишига йўл қўймаслик учун махфийлик ҳуқуқига эга.</w:t>
      </w:r>
    </w:p>
    <w:p w:rsidR="00736E46" w:rsidRDefault="00B2257F"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3.6.5. Сиёсатдан иш шароитларига нисбатан шикоят қилиш, шунингдек, шахсий ёки ҳуқуқий низоларни ҳал қилиш мақсадида фойдаланиш кўзда тутилмаган. Иш шароитларига оид шикоятлар Ўзбекистон Республикаси қонунчилигига мувофиқ кўриб чиқилади.</w:t>
      </w:r>
    </w:p>
    <w:p w:rsidR="00AF0F6B" w:rsidRPr="00AF0F6B" w:rsidRDefault="004B2BBD"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3.6.6. Ариза берувчи томонидан гўёки содир бўлган қоидабузарликлар тўғрисида била туриб ёлғон маълумот тақдим этилган тақдирда, унга нисбатан интизомий жазо чоралари ёки Ўзбекистон Республикаси қонунчилиги ва Биржанинг ички ҳужжатларида бундай ҳолатлар учун белгиланган бошқа ҳар қандай чоралар қўлланилишига олиб келиши мумкин.</w:t>
      </w:r>
    </w:p>
    <w:p w:rsidR="00AF0F6B" w:rsidRPr="00AF0F6B" w:rsidRDefault="004B2BBD"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3.6.7. Қоидабузарлик ҳақида масъулият билан хабар берган Аризачига нисбатан интизомий, камситувчи ёки бошқа ҳар қандай салбий таъсир чораларига, шунингдек уларни қўллаш таҳдидига йўл қўйилмайди.</w:t>
      </w:r>
    </w:p>
    <w:p w:rsidR="00AF0F6B" w:rsidRDefault="004B2BBD"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3.6.8. Сиёсат Ариза берувчига Ўзбекистон Республикаси қонунчилигига ва Биржанинг ички ҳужжатларига мувофиқ, Ариза берувчи томонидан қоидабузарлик содир этилганига шубҳа қилинганлиги тўғрисидаги маълумотларни ошкор қилиш билан боғлиқ бўлмаган асослар (меҳнат шартномасини бузиш, лавозим мажбуриятларини бажармаслик ва бошқалар) туфайли унга нисбатан қўлланилган салбий таъсир чораларидан ҳимоя қилмайди.</w:t>
      </w:r>
    </w:p>
    <w:p w:rsidR="00ED35C3" w:rsidRPr="001F747D" w:rsidRDefault="004B2BBD"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3.6.9. Ҳеч бир Ходим ўз мавқеидан бошқа Ходимларга ўз ҳуқуқларини амалга ошириш ёки мажбуриятларини бажаришга тўсқинлик қилиш учун фойдаланиши мумкин эмас.</w:t>
      </w:r>
    </w:p>
    <w:p w:rsidR="00ED35C3" w:rsidRPr="001F747D" w:rsidRDefault="004B2BBD" w:rsidP="00FA74D3">
      <w:pPr>
        <w:spacing w:after="40"/>
        <w:ind w:left="-567" w:right="283" w:firstLine="567"/>
        <w:rPr>
          <w:rFonts w:ascii="Times New Roman" w:hAnsi="Times New Roman" w:cs="Times New Roman"/>
          <w:b/>
          <w:bCs/>
          <w:sz w:val="24"/>
          <w:szCs w:val="24"/>
        </w:rPr>
      </w:pPr>
      <w:r>
        <w:rPr>
          <w:rFonts w:ascii="Times New Roman" w:hAnsi="Times New Roman" w:cs="Times New Roman"/>
          <w:b/>
          <w:bCs/>
          <w:sz w:val="24"/>
          <w:szCs w:val="24"/>
        </w:rPr>
        <w:t>3.7. Сиёсатни амалга ошириш.</w:t>
      </w:r>
    </w:p>
    <w:p w:rsidR="00462075" w:rsidRPr="00462075" w:rsidRDefault="00BF75D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3.7.1 Ариза берувчи ҳуқуқбузарликлар тўғрисида ваколатли бўлинма ходимига (комплаенс-менежер), Ижро этувчи орган раҳбарига ёки унинг ўринбосарига хабарларни қабул қилиш, зарур ҳолларда тегишли маълумотларни тақдим этиш ва ёрдам кўрсатиш, шунингдек, бундай хабарни олгандан сўнг тегишли чоралар кўрилишини таъминлаш бўйича хабар бериши шарт.</w:t>
      </w:r>
    </w:p>
    <w:p w:rsidR="009D2F36" w:rsidRDefault="00BF75D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3.7.2. Ваколатли бўлинма ходими (комплаенс-менежер) Биржанинг хабарномасини олишнинг тегишли жараёнларини таъминлаш ва бундай хабарномалар Биржанинг тегишли таркибий бўлинмалари томонидан кўриб чиқилишини таъминлаш, шунингдек, хабарнома берувчи томон билан алоқани сақлаш учун жавобгардир.</w:t>
      </w:r>
    </w:p>
    <w:p w:rsidR="00ED35C3" w:rsidRPr="0019784A" w:rsidRDefault="00BF75D8"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3.7.3. Биржа Ариза берувчиларга қуйидаги усуллардан бири орқали муаммолар ҳақида хабар бериш учун ушбу Сиёсатда кўрсатилган Биржанинг ички каналларидан фойдаланишни тавсия этади:</w:t>
      </w:r>
    </w:p>
    <w:p w:rsidR="00F14F1F" w:rsidRPr="008757A5" w:rsidRDefault="00F14F1F" w:rsidP="00F14F1F">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19784A">
        <w:rPr>
          <w:rFonts w:ascii="Times New Roman" w:hAnsi="Times New Roman" w:cs="Times New Roman"/>
          <w:sz w:val="24"/>
          <w:szCs w:val="24"/>
        </w:rPr>
        <w:t>бевосита Биржа таркибий бўлинмаси раҳбарига ёки, агар бундай хабар Биржа таркибий бўлинмаси раҳбарининг ҳаракатларига тааллуқли бўлса, бевосита Ижро этувчи орган раҳбарига / ёки унинг ўринбосарига;</w:t>
      </w:r>
    </w:p>
    <w:p w:rsidR="00F14F1F" w:rsidRDefault="00F14F1F" w:rsidP="00F14F1F">
      <w:pPr>
        <w:spacing w:after="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57A5">
        <w:rPr>
          <w:rFonts w:ascii="Times New Roman" w:hAnsi="Times New Roman" w:cs="Times New Roman"/>
          <w:sz w:val="24"/>
          <w:szCs w:val="24"/>
        </w:rPr>
        <w:t xml:space="preserve">тўғридан-тўғри ваколатли бўлинма ходимига (комплаенс-менежер) </w:t>
      </w:r>
      <w:hyperlink r:id="rId7" w:history="1">
        <w:r w:rsidRPr="00C1127B">
          <w:rPr>
            <w:rStyle w:val="a8"/>
            <w:rFonts w:ascii="Times New Roman" w:hAnsi="Times New Roman" w:cs="Times New Roman"/>
            <w:sz w:val="24"/>
            <w:szCs w:val="24"/>
          </w:rPr>
          <w:t xml:space="preserve">compliance@uzse.uz </w:t>
        </w:r>
      </w:hyperlink>
      <w:r w:rsidRPr="008757A5">
        <w:rPr>
          <w:rFonts w:ascii="Times New Roman" w:hAnsi="Times New Roman" w:cs="Times New Roman"/>
          <w:sz w:val="24"/>
          <w:szCs w:val="24"/>
        </w:rPr>
        <w:t xml:space="preserve">электрон почта </w:t>
      </w:r>
      <w:r>
        <w:rPr>
          <w:rFonts w:ascii="Times New Roman" w:hAnsi="Times New Roman" w:cs="Times New Roman"/>
          <w:sz w:val="24"/>
          <w:szCs w:val="24"/>
        </w:rPr>
        <w:t>манзилига;</w:t>
      </w:r>
    </w:p>
    <w:p w:rsidR="00F14F1F" w:rsidRDefault="00F14F1F" w:rsidP="00F14F1F">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D4F10">
        <w:rPr>
          <w:rFonts w:ascii="Times New Roman" w:hAnsi="Times New Roman" w:cs="Times New Roman"/>
          <w:sz w:val="24"/>
          <w:szCs w:val="24"/>
        </w:rPr>
        <w:t xml:space="preserve">электрон почта орқали </w:t>
      </w:r>
      <w:hyperlink r:id="rId8" w:history="1">
        <w:r w:rsidRPr="00C1127B">
          <w:rPr>
            <w:rStyle w:val="a8"/>
            <w:rFonts w:ascii="Times New Roman" w:hAnsi="Times New Roman" w:cs="Times New Roman"/>
            <w:sz w:val="24"/>
            <w:szCs w:val="24"/>
          </w:rPr>
          <w:t>info@uzse.uz</w:t>
        </w:r>
      </w:hyperlink>
    </w:p>
    <w:p w:rsidR="00F14F1F" w:rsidRPr="0019784A" w:rsidRDefault="00F14F1F" w:rsidP="00F14F1F">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9784A">
        <w:rPr>
          <w:rFonts w:ascii="Times New Roman" w:hAnsi="Times New Roman" w:cs="Times New Roman"/>
          <w:sz w:val="24"/>
          <w:szCs w:val="24"/>
        </w:rPr>
        <w:t xml:space="preserve"> + 998-71 267-18-21 телефони орқали; 998-71 267-18-23</w:t>
      </w:r>
    </w:p>
    <w:p w:rsidR="00F14F1F" w:rsidRDefault="00F14F1F" w:rsidP="00F14F1F">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02AF7">
        <w:rPr>
          <w:rFonts w:ascii="Times New Roman" w:hAnsi="Times New Roman" w:cs="Times New Roman"/>
          <w:sz w:val="24"/>
          <w:szCs w:val="24"/>
        </w:rPr>
        <w:t>почта орқали: 100170, Ўзбекистон, Тошкент ша</w:t>
      </w:r>
      <w:bookmarkStart w:id="19" w:name="_GoBack"/>
      <w:r w:rsidRPr="00102AF7">
        <w:rPr>
          <w:rFonts w:ascii="Times New Roman" w:hAnsi="Times New Roman" w:cs="Times New Roman"/>
          <w:sz w:val="24"/>
          <w:szCs w:val="24"/>
        </w:rPr>
        <w:t>ҳр</w:t>
      </w:r>
      <w:bookmarkEnd w:id="19"/>
      <w:r w:rsidRPr="00102AF7">
        <w:rPr>
          <w:rFonts w:ascii="Times New Roman" w:hAnsi="Times New Roman" w:cs="Times New Roman"/>
          <w:sz w:val="24"/>
          <w:szCs w:val="24"/>
        </w:rPr>
        <w:t>и, Мустақиллик шоҳ кўчаси, 107;</w:t>
      </w:r>
    </w:p>
    <w:p w:rsidR="00F14F1F" w:rsidRPr="008757A5" w:rsidRDefault="00F14F1F" w:rsidP="00F14F1F">
      <w:pPr>
        <w:spacing w:after="40"/>
        <w:ind w:left="-567" w:right="567" w:firstLine="567"/>
        <w:jc w:val="both"/>
        <w:rPr>
          <w:rFonts w:ascii="Times New Roman" w:hAnsi="Times New Roman" w:cs="Times New Roman"/>
          <w:sz w:val="24"/>
          <w:szCs w:val="24"/>
        </w:rPr>
      </w:pPr>
      <w:r w:rsidRPr="00102AF7">
        <w:rPr>
          <w:rFonts w:ascii="Times New Roman" w:hAnsi="Times New Roman" w:cs="Times New Roman"/>
          <w:sz w:val="24"/>
          <w:szCs w:val="24"/>
        </w:rPr>
        <w:t>- Биржа ходимларининг телефон рақамларига;</w:t>
      </w:r>
    </w:p>
    <w:p w:rsidR="00F14F1F" w:rsidRPr="00B21807" w:rsidRDefault="00F14F1F" w:rsidP="00F14F1F">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21807">
        <w:rPr>
          <w:rFonts w:ascii="Times New Roman" w:hAnsi="Times New Roman" w:cs="Times New Roman"/>
          <w:sz w:val="24"/>
          <w:szCs w:val="24"/>
        </w:rPr>
        <w:t>ушбу Сиёсатда кўрсатилмаган бошқа алоқа каналлари орқали.</w:t>
      </w:r>
    </w:p>
    <w:p w:rsidR="00ED35C3" w:rsidRPr="0019784A" w:rsidRDefault="00630641" w:rsidP="00E45D1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3.7.4. Тақдим этилган хабарларни лозим даражада текшириш ва баҳолашни осонлаштириш учун, имкон қадар, хабарга қуйидаги маълумотлар киритилиши лозим:</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содир бўлган ёки содир бўлиши мумкин бўлган ҳодисанинг батафсил тавсифи;</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ҳодиса содир бўлган жой, вақт ва сана ёки у қачон ва қаерда содир бўлиши мумкинлиги;</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ҳодисага алоқадор шахснинг (шахсларнинг) исми ва лавозими ёки бошқа идентификация маълумотлари;</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хабарни юборган шахснинг исми ва лавозими, агар хабар аноним тарзда юборилмаган бўлса;</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билдиришнома ёки шикоят бериш учун асос бўлган сабаблар;</w:t>
      </w:r>
    </w:p>
    <w:p w:rsidR="00ED35C3" w:rsidRPr="0019784A" w:rsidRDefault="00ED35C3" w:rsidP="00E45D15">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хабар қилинаётган фактларнинг ишончлилигини тасдиқловчи мавжуд ҳужжатларга ҳаволалар.</w:t>
      </w:r>
    </w:p>
    <w:p w:rsidR="0019784A" w:rsidRDefault="00630641" w:rsidP="00E45D1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4.7.5. </w:t>
      </w:r>
      <w:proofErr w:type="spellStart"/>
      <w:r>
        <w:rPr>
          <w:rFonts w:ascii="Times New Roman" w:hAnsi="Times New Roman" w:cs="Times New Roman"/>
          <w:sz w:val="24"/>
          <w:szCs w:val="24"/>
        </w:rPr>
        <w:t>Агар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ариза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берувчи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ҳақда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ваколатли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бўлинма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комплаенс-менежер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юқорида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тавсифланган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усуллардан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билан</w:t>
      </w:r>
      <w:proofErr w:type="spellEnd"/>
      <w:r>
        <w:rPr>
          <w:rFonts w:ascii="Times New Roman" w:hAnsi="Times New Roman" w:cs="Times New Roman"/>
          <w:sz w:val="24"/>
          <w:szCs w:val="24"/>
        </w:rPr>
        <w:t xml:space="preserve"> хаба</w:t>
      </w:r>
      <w:r w:rsidR="00734DDC">
        <w:rPr>
          <w:rFonts w:ascii="Times New Roman" w:hAnsi="Times New Roman" w:cs="Times New Roman"/>
          <w:sz w:val="24"/>
          <w:szCs w:val="24"/>
        </w:rPr>
        <w:t xml:space="preserve">р </w:t>
      </w:r>
      <w:proofErr w:type="spellStart"/>
      <w:r w:rsidR="00734DDC">
        <w:rPr>
          <w:rFonts w:ascii="Times New Roman" w:hAnsi="Times New Roman" w:cs="Times New Roman"/>
          <w:sz w:val="24"/>
          <w:szCs w:val="24"/>
        </w:rPr>
        <w:t>беришни</w:t>
      </w:r>
      <w:proofErr w:type="spellEnd"/>
      <w:r w:rsidR="00734DDC">
        <w:rPr>
          <w:rFonts w:ascii="Times New Roman" w:hAnsi="Times New Roman" w:cs="Times New Roman"/>
          <w:sz w:val="24"/>
          <w:szCs w:val="24"/>
        </w:rPr>
        <w:t xml:space="preserve"> </w:t>
      </w:r>
      <w:proofErr w:type="spellStart"/>
      <w:r w:rsidR="00734DDC">
        <w:rPr>
          <w:rFonts w:ascii="Times New Roman" w:hAnsi="Times New Roman" w:cs="Times New Roman"/>
          <w:sz w:val="24"/>
          <w:szCs w:val="24"/>
        </w:rPr>
        <w:t>истамаса</w:t>
      </w:r>
      <w:proofErr w:type="spellEnd"/>
      <w:r w:rsidR="00734DDC">
        <w:rPr>
          <w:rFonts w:ascii="Times New Roman" w:hAnsi="Times New Roman" w:cs="Times New Roman"/>
          <w:sz w:val="24"/>
          <w:szCs w:val="24"/>
        </w:rPr>
        <w:t xml:space="preserve">, у </w:t>
      </w:r>
      <w:proofErr w:type="spellStart"/>
      <w:r w:rsidR="00734DDC">
        <w:rPr>
          <w:rFonts w:ascii="Times New Roman" w:hAnsi="Times New Roman" w:cs="Times New Roman"/>
          <w:sz w:val="24"/>
          <w:szCs w:val="24"/>
        </w:rPr>
        <w:t>бу</w:t>
      </w:r>
      <w:proofErr w:type="spellEnd"/>
      <w:r w:rsidR="00734DDC">
        <w:rPr>
          <w:rFonts w:ascii="Times New Roman" w:hAnsi="Times New Roman" w:cs="Times New Roman"/>
          <w:sz w:val="24"/>
          <w:szCs w:val="24"/>
        </w:rPr>
        <w:t xml:space="preserve"> </w:t>
      </w:r>
      <w:proofErr w:type="spellStart"/>
      <w:r w:rsidR="00734DDC">
        <w:rPr>
          <w:rFonts w:ascii="Times New Roman" w:hAnsi="Times New Roman" w:cs="Times New Roman"/>
          <w:sz w:val="24"/>
          <w:szCs w:val="24"/>
        </w:rPr>
        <w:t>ҳақда</w:t>
      </w:r>
      <w:proofErr w:type="spellEnd"/>
      <w:r w:rsidR="00734DDC">
        <w:rPr>
          <w:rFonts w:ascii="Times New Roman" w:hAnsi="Times New Roman" w:cs="Times New Roman"/>
          <w:sz w:val="24"/>
          <w:szCs w:val="24"/>
        </w:rPr>
        <w:t xml:space="preserve"> </w:t>
      </w:r>
      <w:r w:rsidR="00734DDC">
        <w:rPr>
          <w:rFonts w:ascii="Times New Roman" w:hAnsi="Times New Roman" w:cs="Times New Roman"/>
          <w:sz w:val="24"/>
          <w:szCs w:val="24"/>
          <w:lang w:val="en-US"/>
        </w:rPr>
        <w:t>HR</w:t>
      </w:r>
      <w:r>
        <w:rPr>
          <w:rFonts w:ascii="Times New Roman" w:hAnsi="Times New Roman" w:cs="Times New Roman"/>
          <w:sz w:val="24"/>
          <w:szCs w:val="24"/>
        </w:rPr>
        <w:t>-</w:t>
      </w:r>
      <w:proofErr w:type="spellStart"/>
      <w:r>
        <w:rPr>
          <w:rFonts w:ascii="Times New Roman" w:hAnsi="Times New Roman" w:cs="Times New Roman"/>
          <w:sz w:val="24"/>
          <w:szCs w:val="24"/>
        </w:rPr>
        <w:t>менежерга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раҳбари</w:t>
      </w:r>
      <w:proofErr w:type="spellEnd"/>
      <w:r>
        <w:rPr>
          <w:rFonts w:ascii="Times New Roman" w:hAnsi="Times New Roman" w:cs="Times New Roman"/>
          <w:sz w:val="24"/>
          <w:szCs w:val="24"/>
        </w:rPr>
        <w:t>), Ички аудит хизматига, Ижро этувчи орган раҳбарига ёки унинг ўринбосарига хабар бериши мумкин.</w:t>
      </w:r>
    </w:p>
    <w:p w:rsidR="00002530" w:rsidRPr="0019784A" w:rsidRDefault="00630641" w:rsidP="00E45D1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3.7.6. Ички ҳисобот Биржага белгиланган меъёрларни бузадиган инсофсиз ҳаракатлар ёки хатти-ҳаракатларнинг олдини олиш, шунингдек тазйиқлардан ҳимояланиш имкониятини беради.</w:t>
      </w:r>
    </w:p>
    <w:p w:rsidR="00002530" w:rsidRPr="0019784A" w:rsidRDefault="00630641" w:rsidP="00E45D15">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3.7.7. Биржа алоҳида ҳолларда Ариза берувчиларни Биржа меъёрларига зид бўлган мумкин бўлган ҳаракатлар тўғрисида хабардор қилишни таъминлайди. Ташқи маълумотларнинг бундай ошкор этилиши ушбу Сиёсатда назарда тутилган ҳимояни таъминлаши учун ушбу хабарнома қуйидагиларнинг олдини олиш учун зарур:</w:t>
      </w:r>
    </w:p>
    <w:p w:rsidR="00002530" w:rsidRPr="0019784A" w:rsidRDefault="00002530" w:rsidP="00FA74D3">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жамоат хавфсизлиги ёки соғлиғига жиддий таҳдид мавжудлиги;</w:t>
      </w:r>
    </w:p>
    <w:p w:rsidR="00002530" w:rsidRPr="0019784A" w:rsidRDefault="00002530" w:rsidP="00FA74D3">
      <w:pPr>
        <w:spacing w:after="40"/>
        <w:ind w:left="-567" w:right="283" w:firstLine="567"/>
        <w:jc w:val="both"/>
        <w:rPr>
          <w:rFonts w:ascii="Times New Roman" w:hAnsi="Times New Roman" w:cs="Times New Roman"/>
          <w:sz w:val="24"/>
          <w:szCs w:val="24"/>
        </w:rPr>
      </w:pPr>
      <w:r w:rsidRPr="0019784A">
        <w:rPr>
          <w:rFonts w:ascii="Times New Roman" w:hAnsi="Times New Roman" w:cs="Times New Roman"/>
          <w:sz w:val="24"/>
          <w:szCs w:val="24"/>
        </w:rPr>
        <w:t>жамиятга жиддий зарар етказиш ёки миллий ва халқаро ҳуқуқни бузиш.</w:t>
      </w:r>
    </w:p>
    <w:p w:rsidR="00002530" w:rsidRPr="0019784A" w:rsidRDefault="00630641"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3.7.8. Ташқи хабар юборишга қарор қилган шахс, агар бу шахс бу ҳақда аноним тарзда хабар бермаган бўлса, ушбу Сиёсатга ва Биржанинг бошқа ички ҳужжатларига мувофиқ ҳимояни таъминлаш учун юқорида кўрсатилган шартларга қатъий риоя қилиши керак.</w:t>
      </w:r>
    </w:p>
    <w:p w:rsidR="0019784A" w:rsidRDefault="00630641"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3.7.9. </w:t>
      </w:r>
      <w:proofErr w:type="spellStart"/>
      <w:r>
        <w:rPr>
          <w:rFonts w:ascii="Times New Roman" w:hAnsi="Times New Roman" w:cs="Times New Roman"/>
          <w:sz w:val="24"/>
          <w:szCs w:val="24"/>
        </w:rPr>
        <w:t>Ўзини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тазйиққа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учраган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ҳисобловчи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аризачи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юқорида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санаб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ўтилган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алоқа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каналларидан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фойдаланган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ҳолда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ваколатли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бўлинма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ходимига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комплаенс-менежер</w:t>
      </w:r>
      <w:proofErr w:type="spellEnd"/>
      <w:r>
        <w:rPr>
          <w:rFonts w:ascii="Times New Roman" w:hAnsi="Times New Roman" w:cs="Times New Roman"/>
          <w:sz w:val="24"/>
          <w:szCs w:val="24"/>
        </w:rPr>
        <w:t xml:space="preserve">), </w:t>
      </w:r>
      <w:r w:rsidR="00734DDC">
        <w:rPr>
          <w:rFonts w:ascii="Times New Roman" w:hAnsi="Times New Roman" w:cs="Times New Roman"/>
          <w:sz w:val="24"/>
          <w:szCs w:val="24"/>
          <w:lang w:val="en-US"/>
        </w:rPr>
        <w:t>HR</w:t>
      </w:r>
      <w:r>
        <w:rPr>
          <w:rFonts w:ascii="Times New Roman" w:hAnsi="Times New Roman" w:cs="Times New Roman"/>
          <w:sz w:val="24"/>
          <w:szCs w:val="24"/>
        </w:rPr>
        <w:t>-</w:t>
      </w:r>
      <w:proofErr w:type="spellStart"/>
      <w:r>
        <w:rPr>
          <w:rFonts w:ascii="Times New Roman" w:hAnsi="Times New Roman" w:cs="Times New Roman"/>
          <w:sz w:val="24"/>
          <w:szCs w:val="24"/>
        </w:rPr>
        <w:t>менежерига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раҳбар</w:t>
      </w:r>
      <w:proofErr w:type="spellEnd"/>
      <w:r>
        <w:rPr>
          <w:rFonts w:ascii="Times New Roman" w:hAnsi="Times New Roman" w:cs="Times New Roman"/>
          <w:sz w:val="24"/>
          <w:szCs w:val="24"/>
        </w:rPr>
        <w:t>), Ички аудит хизматига, Ижро этувчи орган раҳбарига ёки унинг ўринбосарига тазйиқ ҳақидаги аризасини тасдиқловчи барча маълумотлар ва ҳужжатларни тақдим этиши шарт.</w:t>
      </w:r>
    </w:p>
    <w:p w:rsidR="00002530" w:rsidRPr="0019784A" w:rsidRDefault="00630641" w:rsidP="00FA74D3">
      <w:pPr>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3.8. Жалб қилинган ходимларнинг ҳуқуқлари.</w:t>
      </w:r>
    </w:p>
    <w:p w:rsidR="00002530" w:rsidRPr="0019784A" w:rsidRDefault="00630641" w:rsidP="00FA74D3">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3.8.1. Хабар объекти бўлган ёки бўлиши мумкин бўлган ходимлар, агар бундай хабардор қилиш вазиятни текширишга тўсқинлик қилмаса, уларга қўйилган айбловлар ҳақида дарҳол хабардор қилиниши шарт.</w:t>
      </w:r>
    </w:p>
    <w:p w:rsidR="00205263" w:rsidRDefault="00630641" w:rsidP="00731EFE">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3.8.2. Қоидабузарликлар тўғрисидаги хабар ва кейинги тартиб-таомиллар шахсий маълумотларга ишлов бериш билан боғлиқ бўлганлиги сабабли, ушбу маълумотлар Ўзбекистон Республикасининг амалдаги қонунчилик ва меъёрий-ҳуқуқий ҳужжатлари ҳамда Биржанинг шахсий маълумотларни ҳимоя қилиш тўғрисидаги ички ҳужжатларида белгиланган қоидаларга мувофиқ кўриб чиқилади.</w:t>
      </w:r>
    </w:p>
    <w:p w:rsidR="0077282D" w:rsidRPr="00A73138" w:rsidRDefault="0077282D" w:rsidP="00731EFE">
      <w:pPr>
        <w:spacing w:after="40"/>
        <w:ind w:left="-567" w:right="283" w:firstLine="567"/>
        <w:jc w:val="both"/>
        <w:rPr>
          <w:rFonts w:ascii="Times New Roman" w:hAnsi="Times New Roman" w:cs="Times New Roman"/>
          <w:sz w:val="12"/>
          <w:szCs w:val="12"/>
        </w:rPr>
      </w:pPr>
    </w:p>
    <w:p w:rsidR="00205263" w:rsidRDefault="00AE7B1A" w:rsidP="00731EFE">
      <w:pPr>
        <w:spacing w:after="40"/>
        <w:ind w:left="-567" w:right="283" w:firstLine="567"/>
        <w:jc w:val="center"/>
        <w:rPr>
          <w:rFonts w:ascii="Times New Roman" w:hAnsi="Times New Roman" w:cs="Times New Roman"/>
          <w:b/>
          <w:bCs/>
          <w:sz w:val="24"/>
          <w:szCs w:val="24"/>
        </w:rPr>
      </w:pPr>
      <w:bookmarkStart w:id="20" w:name="_Hlk146202149"/>
      <w:r>
        <w:rPr>
          <w:rFonts w:ascii="Times New Roman" w:hAnsi="Times New Roman" w:cs="Times New Roman"/>
          <w:b/>
          <w:bCs/>
          <w:sz w:val="24"/>
          <w:szCs w:val="24"/>
          <w:lang w:val="en-US"/>
        </w:rPr>
        <w:t>VII</w:t>
      </w:r>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Ходимларнинг</w:t>
      </w:r>
      <w:proofErr w:type="spellEnd"/>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жавобгарлиги</w:t>
      </w:r>
      <w:proofErr w:type="spellEnd"/>
    </w:p>
    <w:bookmarkEnd w:id="20"/>
    <w:p w:rsidR="00205263" w:rsidRPr="008F08CC" w:rsidRDefault="00205263" w:rsidP="00731EFE">
      <w:pPr>
        <w:spacing w:after="40"/>
        <w:ind w:left="-567" w:right="283" w:firstLine="567"/>
        <w:jc w:val="center"/>
        <w:rPr>
          <w:rFonts w:ascii="Times New Roman" w:hAnsi="Times New Roman" w:cs="Times New Roman"/>
          <w:b/>
          <w:bCs/>
          <w:sz w:val="12"/>
          <w:szCs w:val="12"/>
        </w:rPr>
      </w:pPr>
    </w:p>
    <w:p w:rsidR="00916F98" w:rsidRPr="002D4F10" w:rsidRDefault="00916F98" w:rsidP="00731EFE">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7.1. Биржа раҳбарияти ва Ходимлар, эгаллаб турган лавозимидан қатъи назар, ушбу Сиёсат тамойиллари ва талабларига риоя этилиши учун шахсан жавобгардирлар.</w:t>
      </w:r>
    </w:p>
    <w:p w:rsidR="00205263" w:rsidRPr="00B50D23" w:rsidRDefault="00731EFE" w:rsidP="00731EFE">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7.2. Ушбу Сиёсатга риоя қилмаганлик учун Биржа раҳбарияти ва ходимлари Ўзбекистон Республикаси қонунчилигига ва Биржанинг ички ҳужжатларига мувофиқ интизомий ва бошқа жавобгарликка тортиладилар.</w:t>
      </w:r>
    </w:p>
    <w:p w:rsidR="00205263" w:rsidRDefault="00731EFE" w:rsidP="00731EFE">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7.3. Қоидабузарликлар тўғрисидаги хабарномаларни қабул қилиш ва кўриб чиқиш учун масъул шахслар ушбу маълумотларни ваколатга эга бўлмаган Ходимлар ёки учинчи шахслар томонидан олинишига йўл қўймаслик бўйича тўлиқ чоралар кўришлари шарт.</w:t>
      </w:r>
    </w:p>
    <w:p w:rsidR="00205263" w:rsidRPr="00AE7B1A" w:rsidRDefault="00205263" w:rsidP="00731EFE">
      <w:pPr>
        <w:spacing w:after="40"/>
        <w:ind w:left="-567" w:right="283" w:firstLine="567"/>
        <w:jc w:val="center"/>
        <w:rPr>
          <w:rFonts w:ascii="Times New Roman" w:hAnsi="Times New Roman" w:cs="Times New Roman"/>
          <w:b/>
          <w:bCs/>
          <w:sz w:val="12"/>
          <w:szCs w:val="12"/>
        </w:rPr>
      </w:pPr>
    </w:p>
    <w:p w:rsidR="0077282D" w:rsidRPr="0077282D" w:rsidRDefault="00AE7B1A" w:rsidP="00731EFE">
      <w:pPr>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Якунловчи</w:t>
      </w:r>
      <w:proofErr w:type="spellEnd"/>
      <w:r w:rsidR="00734DDC">
        <w:rPr>
          <w:rFonts w:ascii="Times New Roman" w:hAnsi="Times New Roman" w:cs="Times New Roman"/>
          <w:b/>
          <w:bCs/>
          <w:sz w:val="24"/>
          <w:szCs w:val="24"/>
        </w:rPr>
        <w:t xml:space="preserve"> </w:t>
      </w:r>
      <w:proofErr w:type="spellStart"/>
      <w:r w:rsidR="00734DDC">
        <w:rPr>
          <w:rFonts w:ascii="Times New Roman" w:hAnsi="Times New Roman" w:cs="Times New Roman"/>
          <w:b/>
          <w:bCs/>
          <w:sz w:val="24"/>
          <w:szCs w:val="24"/>
        </w:rPr>
        <w:t>қоидалар</w:t>
      </w:r>
      <w:proofErr w:type="spellEnd"/>
    </w:p>
    <w:p w:rsidR="0077282D" w:rsidRPr="00A73138" w:rsidRDefault="0077282D" w:rsidP="00731EFE">
      <w:pPr>
        <w:spacing w:after="40"/>
        <w:ind w:left="-567" w:right="283" w:firstLine="567"/>
        <w:jc w:val="both"/>
        <w:rPr>
          <w:rFonts w:ascii="Times New Roman" w:hAnsi="Times New Roman" w:cs="Times New Roman"/>
          <w:sz w:val="12"/>
          <w:szCs w:val="12"/>
        </w:rPr>
      </w:pPr>
    </w:p>
    <w:p w:rsidR="00AE7B1A" w:rsidRDefault="00E37018" w:rsidP="00731EFE">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8.1. Ушбу Сиёсатда тавсифланмаган, аммо Биржада мавжуд бўлган ҳар қандай бошқа қоидабузарликлар Ўзбекистон Республикасининг амалдаги қонунчилиги ва Биржанинг бошқа ички ҳужжатларида белгиланган тартибда ҳал этилади.</w:t>
      </w:r>
    </w:p>
    <w:p w:rsidR="00AE7B1A" w:rsidRDefault="00DA33C3" w:rsidP="00AE7B1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8.2.</w:t>
      </w:r>
      <w:r w:rsidR="00734DDC">
        <w:rPr>
          <w:rFonts w:ascii="Times New Roman" w:hAnsi="Times New Roman" w:cs="Times New Roman"/>
          <w:sz w:val="24"/>
          <w:szCs w:val="24"/>
        </w:rPr>
        <w:t xml:space="preserve"> </w:t>
      </w:r>
      <w:proofErr w:type="spellStart"/>
      <w:r>
        <w:rPr>
          <w:rFonts w:ascii="Times New Roman" w:hAnsi="Times New Roman" w:cs="Times New Roman"/>
          <w:sz w:val="24"/>
          <w:szCs w:val="24"/>
        </w:rPr>
        <w:t>Агар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Ўзбекистон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қонунчилигининг</w:t>
      </w:r>
      <w:proofErr w:type="spellEnd"/>
      <w:r>
        <w:rPr>
          <w:rFonts w:ascii="Times New Roman" w:hAnsi="Times New Roman" w:cs="Times New Roman"/>
          <w:sz w:val="24"/>
          <w:szCs w:val="24"/>
        </w:rPr>
        <w:t xml:space="preserve"> ўзгариши натижасида ушбу Сиёсатнинг айрим қоидалари Ўзбекистон Республикасининг амалдаги қонунчилигига зид келса, ушбу Сиёсатга ўзгартиришлар киритилгунга қадар Ўзбекистон Республикасининг амалдаги қонунчилигига ва Сиёсатнинг Ўзбекистон Республикаси қонунчилигига зид бўлмаган қисмига амал қилиш лозим.</w:t>
      </w:r>
    </w:p>
    <w:p w:rsidR="00AE7B1A" w:rsidRDefault="00DA33C3" w:rsidP="00AE7B1A">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8.3. Ушбу Сиёсат, шунингдек, ушбу Сиёсатга киритилган ўзгартиришлар ва/ёки қўшимчалар улар Биржа Кузатув кенгаши томонидан тасдиқланган кундан бошлаб кучга киради.</w:t>
      </w:r>
    </w:p>
    <w:p w:rsidR="00AE7B1A" w:rsidRDefault="00AE7B1A" w:rsidP="00AE7B1A">
      <w:pPr>
        <w:pStyle w:val="1"/>
        <w:shd w:val="clear" w:color="auto" w:fill="auto"/>
        <w:spacing w:line="240" w:lineRule="auto"/>
        <w:ind w:left="-567" w:right="283" w:firstLine="567"/>
        <w:jc w:val="left"/>
        <w:rPr>
          <w:rFonts w:eastAsiaTheme="minorHAnsi"/>
          <w:sz w:val="24"/>
          <w:szCs w:val="24"/>
        </w:rPr>
      </w:pPr>
    </w:p>
    <w:p w:rsidR="000071FB" w:rsidRPr="00A73138" w:rsidRDefault="000071FB" w:rsidP="00FF6A1A">
      <w:pPr>
        <w:spacing w:after="0"/>
        <w:ind w:left="-567" w:right="283" w:firstLine="567"/>
        <w:jc w:val="both"/>
        <w:rPr>
          <w:rFonts w:ascii="Times New Roman" w:hAnsi="Times New Roman" w:cs="Times New Roman"/>
          <w:sz w:val="12"/>
          <w:szCs w:val="12"/>
        </w:rPr>
      </w:pPr>
    </w:p>
    <w:p w:rsidR="001F3635" w:rsidRDefault="001F3635" w:rsidP="000071FB">
      <w:pPr>
        <w:spacing w:after="0"/>
        <w:ind w:left="-567" w:right="283" w:firstLine="567"/>
        <w:jc w:val="right"/>
        <w:rPr>
          <w:rFonts w:ascii="Times New Roman" w:hAnsi="Times New Roman" w:cs="Times New Roman"/>
          <w:b/>
          <w:bCs/>
          <w:sz w:val="24"/>
          <w:szCs w:val="24"/>
        </w:rPr>
      </w:pPr>
    </w:p>
    <w:p w:rsidR="001F3635" w:rsidRDefault="001F3635"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FB07F6" w:rsidRDefault="00FB07F6"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AE7B1A" w:rsidRDefault="00AE7B1A" w:rsidP="000071FB">
      <w:pPr>
        <w:spacing w:after="0"/>
        <w:ind w:left="-567" w:right="283" w:firstLine="567"/>
        <w:jc w:val="right"/>
        <w:rPr>
          <w:rFonts w:ascii="Times New Roman" w:hAnsi="Times New Roman" w:cs="Times New Roman"/>
          <w:b/>
          <w:bCs/>
          <w:sz w:val="24"/>
          <w:szCs w:val="24"/>
        </w:rPr>
      </w:pPr>
    </w:p>
    <w:p w:rsidR="00BD2F50" w:rsidRDefault="00BD2F50" w:rsidP="000071FB">
      <w:pPr>
        <w:spacing w:after="0"/>
        <w:ind w:left="-567" w:right="283" w:firstLine="567"/>
        <w:jc w:val="right"/>
        <w:rPr>
          <w:rFonts w:ascii="Times New Roman" w:hAnsi="Times New Roman" w:cs="Times New Roman"/>
          <w:b/>
          <w:bCs/>
          <w:sz w:val="24"/>
          <w:szCs w:val="24"/>
        </w:rPr>
      </w:pPr>
    </w:p>
    <w:p w:rsidR="00BD2F50" w:rsidRDefault="00BD2F50" w:rsidP="000071FB">
      <w:pPr>
        <w:spacing w:after="0"/>
        <w:ind w:left="-567" w:right="283" w:firstLine="567"/>
        <w:jc w:val="right"/>
        <w:rPr>
          <w:rFonts w:ascii="Times New Roman" w:hAnsi="Times New Roman" w:cs="Times New Roman"/>
          <w:b/>
          <w:bCs/>
          <w:sz w:val="24"/>
          <w:szCs w:val="24"/>
        </w:rPr>
      </w:pPr>
    </w:p>
    <w:p w:rsidR="002A28A8" w:rsidRDefault="002A28A8" w:rsidP="000071FB">
      <w:pPr>
        <w:spacing w:after="0"/>
        <w:ind w:left="-567" w:right="283" w:firstLine="567"/>
        <w:jc w:val="right"/>
        <w:rPr>
          <w:rFonts w:ascii="Times New Roman" w:hAnsi="Times New Roman" w:cs="Times New Roman"/>
          <w:sz w:val="20"/>
          <w:szCs w:val="20"/>
        </w:rPr>
      </w:pPr>
      <w:bookmarkStart w:id="21" w:name="_Hlk152759754"/>
    </w:p>
    <w:p w:rsidR="002A28A8" w:rsidRDefault="002A28A8" w:rsidP="000071FB">
      <w:pPr>
        <w:spacing w:after="0"/>
        <w:ind w:left="-567" w:right="283" w:firstLine="567"/>
        <w:jc w:val="right"/>
        <w:rPr>
          <w:rFonts w:ascii="Times New Roman" w:hAnsi="Times New Roman" w:cs="Times New Roman"/>
          <w:sz w:val="20"/>
          <w:szCs w:val="20"/>
        </w:rPr>
      </w:pPr>
    </w:p>
    <w:p w:rsidR="000071FB" w:rsidRPr="00BD2F50" w:rsidRDefault="000071FB" w:rsidP="000071FB">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1-илова</w:t>
      </w:r>
    </w:p>
    <w:p w:rsidR="00DB6154" w:rsidRPr="00BD2F50" w:rsidRDefault="00DB6154" w:rsidP="000071FB">
      <w:pPr>
        <w:spacing w:after="0"/>
        <w:ind w:left="-567" w:right="283" w:firstLine="567"/>
        <w:jc w:val="right"/>
        <w:rPr>
          <w:rFonts w:ascii="Times New Roman" w:hAnsi="Times New Roman" w:cs="Times New Roman"/>
          <w:sz w:val="20"/>
          <w:szCs w:val="20"/>
        </w:rPr>
      </w:pPr>
      <w:r w:rsidRPr="00BD2F50">
        <w:rPr>
          <w:rFonts w:ascii="Times New Roman" w:hAnsi="Times New Roman" w:cs="Times New Roman"/>
          <w:sz w:val="20"/>
          <w:szCs w:val="20"/>
        </w:rPr>
        <w:t>"Тошкент" РФБ АЖнинг қоидабузарликлари тўғрисида хабардор қилиш тўғрисида"ги сиёсатга</w:t>
      </w:r>
    </w:p>
    <w:bookmarkEnd w:id="21"/>
    <w:p w:rsidR="00DB6154" w:rsidRPr="000071FB" w:rsidRDefault="00DB6154" w:rsidP="000071FB">
      <w:pPr>
        <w:spacing w:after="0"/>
        <w:ind w:left="-567" w:right="283" w:firstLine="567"/>
        <w:jc w:val="right"/>
        <w:rPr>
          <w:rFonts w:ascii="Times New Roman" w:hAnsi="Times New Roman" w:cs="Times New Roman"/>
          <w:b/>
          <w:bCs/>
          <w:sz w:val="24"/>
          <w:szCs w:val="24"/>
        </w:rPr>
      </w:pPr>
    </w:p>
    <w:p w:rsidR="000071FB" w:rsidRDefault="000071FB" w:rsidP="00DB6154">
      <w:pPr>
        <w:spacing w:after="0"/>
        <w:ind w:left="-567" w:right="283" w:firstLine="567"/>
        <w:jc w:val="center"/>
        <w:rPr>
          <w:rFonts w:ascii="Times New Roman" w:hAnsi="Times New Roman" w:cs="Times New Roman"/>
          <w:b/>
          <w:bCs/>
          <w:sz w:val="24"/>
          <w:szCs w:val="24"/>
        </w:rPr>
      </w:pPr>
      <w:r w:rsidRPr="000071FB">
        <w:rPr>
          <w:rFonts w:ascii="Times New Roman" w:hAnsi="Times New Roman" w:cs="Times New Roman"/>
          <w:b/>
          <w:bCs/>
          <w:sz w:val="24"/>
          <w:szCs w:val="24"/>
        </w:rPr>
        <w:t>"Тошкент" РФБдаги эҳтимолий қоидабузарликлар ва суиистеъмолликлар</w:t>
      </w:r>
    </w:p>
    <w:p w:rsidR="00DB6154" w:rsidRDefault="00DB6154" w:rsidP="00DB6154">
      <w:pPr>
        <w:spacing w:after="0"/>
        <w:ind w:left="-567" w:right="283" w:firstLine="567"/>
        <w:jc w:val="both"/>
      </w:pPr>
    </w:p>
    <w:tbl>
      <w:tblPr>
        <w:tblStyle w:val="a4"/>
        <w:tblW w:w="0" w:type="auto"/>
        <w:tblInd w:w="-567" w:type="dxa"/>
        <w:tblLook w:val="04A0" w:firstRow="1" w:lastRow="0" w:firstColumn="1" w:lastColumn="0" w:noHBand="0" w:noVBand="1"/>
      </w:tblPr>
      <w:tblGrid>
        <w:gridCol w:w="4672"/>
        <w:gridCol w:w="4962"/>
      </w:tblGrid>
      <w:tr w:rsidR="000071FB" w:rsidRPr="000071FB" w:rsidTr="000071FB">
        <w:tc>
          <w:tcPr>
            <w:tcW w:w="4672" w:type="dxa"/>
          </w:tcPr>
          <w:p w:rsidR="000071FB" w:rsidRPr="000071FB" w:rsidRDefault="000071FB" w:rsidP="000071FB">
            <w:pPr>
              <w:ind w:right="283"/>
              <w:jc w:val="center"/>
              <w:rPr>
                <w:rFonts w:ascii="Times New Roman" w:hAnsi="Times New Roman" w:cs="Times New Roman"/>
                <w:b/>
                <w:bCs/>
                <w:sz w:val="24"/>
                <w:szCs w:val="24"/>
              </w:rPr>
            </w:pPr>
            <w:r w:rsidRPr="000071FB">
              <w:rPr>
                <w:rFonts w:ascii="Times New Roman" w:hAnsi="Times New Roman" w:cs="Times New Roman"/>
                <w:b/>
                <w:bCs/>
                <w:sz w:val="24"/>
                <w:szCs w:val="24"/>
              </w:rPr>
              <w:t>Қоидабузарлик тавсифи</w:t>
            </w:r>
          </w:p>
        </w:tc>
        <w:tc>
          <w:tcPr>
            <w:tcW w:w="4962" w:type="dxa"/>
          </w:tcPr>
          <w:p w:rsidR="000071FB" w:rsidRPr="000071FB" w:rsidRDefault="000071FB" w:rsidP="000071FB">
            <w:pPr>
              <w:ind w:right="283"/>
              <w:jc w:val="center"/>
              <w:rPr>
                <w:rFonts w:ascii="Times New Roman" w:hAnsi="Times New Roman" w:cs="Times New Roman"/>
                <w:b/>
                <w:bCs/>
                <w:sz w:val="24"/>
                <w:szCs w:val="24"/>
              </w:rPr>
            </w:pPr>
            <w:r w:rsidRPr="000071FB">
              <w:rPr>
                <w:rFonts w:ascii="Times New Roman" w:hAnsi="Times New Roman" w:cs="Times New Roman"/>
                <w:b/>
                <w:bCs/>
                <w:sz w:val="24"/>
                <w:szCs w:val="24"/>
              </w:rPr>
              <w:t>Қоидабузарлик тури</w:t>
            </w:r>
          </w:p>
        </w:tc>
      </w:tr>
      <w:tr w:rsidR="000071FB" w:rsidTr="000071FB">
        <w:tc>
          <w:tcPr>
            <w:tcW w:w="4672" w:type="dxa"/>
          </w:tcPr>
          <w:p w:rsidR="000071FB" w:rsidRPr="00176F70" w:rsidRDefault="000071FB" w:rsidP="00C04800">
            <w:pPr>
              <w:ind w:right="31" w:firstLine="166"/>
              <w:jc w:val="both"/>
              <w:rPr>
                <w:rFonts w:ascii="Times New Roman" w:hAnsi="Times New Roman" w:cs="Times New Roman"/>
                <w:sz w:val="24"/>
                <w:szCs w:val="24"/>
              </w:rPr>
            </w:pPr>
            <w:r w:rsidRPr="00176F70">
              <w:rPr>
                <w:rFonts w:ascii="Times New Roman" w:hAnsi="Times New Roman" w:cs="Times New Roman"/>
                <w:sz w:val="24"/>
                <w:szCs w:val="24"/>
              </w:rPr>
              <w:t>Уюшган савдолар ўтказиш тўғрисидаги қонун ҳужжатларини ва уюшган савдолар қоидаларини бузиш.</w:t>
            </w:r>
          </w:p>
          <w:p w:rsidR="00DB6154" w:rsidRPr="00176F70" w:rsidRDefault="00DB6154" w:rsidP="00C04800">
            <w:pPr>
              <w:ind w:right="31" w:firstLine="166"/>
              <w:jc w:val="both"/>
              <w:rPr>
                <w:rFonts w:ascii="Times New Roman" w:hAnsi="Times New Roman" w:cs="Times New Roman"/>
                <w:sz w:val="24"/>
                <w:szCs w:val="24"/>
              </w:rPr>
            </w:pPr>
            <w:r w:rsidRPr="00176F70">
              <w:rPr>
                <w:rFonts w:ascii="Times New Roman" w:hAnsi="Times New Roman" w:cs="Times New Roman"/>
                <w:sz w:val="24"/>
                <w:szCs w:val="24"/>
              </w:rPr>
              <w:t>Ўзбекистон Республикасининг 12.09.2014 йилдаги ЎРҚ-375-сон "Биржалар ва биржа фаолияти тўғрисида"ги Қонуни.</w:t>
            </w:r>
          </w:p>
          <w:p w:rsidR="00DB6154" w:rsidRPr="00176F70" w:rsidRDefault="00DB6154" w:rsidP="00C04800">
            <w:pPr>
              <w:ind w:right="31" w:firstLine="166"/>
              <w:jc w:val="both"/>
              <w:rPr>
                <w:rFonts w:ascii="Times New Roman" w:hAnsi="Times New Roman" w:cs="Times New Roman"/>
                <w:sz w:val="24"/>
                <w:szCs w:val="24"/>
              </w:rPr>
            </w:pPr>
            <w:r w:rsidRPr="00176F70">
              <w:rPr>
                <w:rFonts w:ascii="Times New Roman" w:hAnsi="Times New Roman" w:cs="Times New Roman"/>
                <w:sz w:val="24"/>
                <w:szCs w:val="24"/>
              </w:rPr>
              <w:t>Ўзбекистон Республикасининг "Қимматли қоғозлар бозори тўғрисида"ги 03.06.2015 йилдаги ЎРҚ-387-сон Қонуни.</w:t>
            </w:r>
          </w:p>
          <w:p w:rsidR="00DB6154" w:rsidRPr="003946BA" w:rsidRDefault="00DB6154" w:rsidP="00C04800">
            <w:pPr>
              <w:ind w:right="31" w:firstLine="166"/>
              <w:jc w:val="both"/>
              <w:rPr>
                <w:rFonts w:ascii="Times New Roman" w:hAnsi="Times New Roman" w:cs="Times New Roman"/>
                <w:sz w:val="24"/>
                <w:szCs w:val="24"/>
              </w:rPr>
            </w:pPr>
          </w:p>
        </w:tc>
        <w:tc>
          <w:tcPr>
            <w:tcW w:w="4962" w:type="dxa"/>
          </w:tcPr>
          <w:p w:rsidR="00457F67" w:rsidRDefault="00DB6154" w:rsidP="00DB6154">
            <w:pPr>
              <w:ind w:right="29" w:firstLine="175"/>
              <w:jc w:val="both"/>
              <w:rPr>
                <w:rFonts w:ascii="Times New Roman" w:hAnsi="Times New Roman" w:cs="Times New Roman"/>
                <w:sz w:val="24"/>
                <w:szCs w:val="24"/>
              </w:rPr>
            </w:pPr>
            <w:r w:rsidRPr="00176F70">
              <w:rPr>
                <w:rFonts w:ascii="Times New Roman" w:hAnsi="Times New Roman" w:cs="Times New Roman"/>
                <w:sz w:val="24"/>
                <w:szCs w:val="24"/>
              </w:rPr>
              <w:t>"Тошкент" РФБга аъзолик тўғрисида"ги Низом талабларини бузиш:</w:t>
            </w:r>
          </w:p>
          <w:p w:rsidR="00DB6154" w:rsidRPr="00176F70" w:rsidRDefault="00457F67" w:rsidP="00DB6154">
            <w:pPr>
              <w:ind w:right="29" w:firstLine="175"/>
              <w:jc w:val="both"/>
              <w:rPr>
                <w:rFonts w:ascii="Times New Roman" w:hAnsi="Times New Roman" w:cs="Times New Roman"/>
                <w:sz w:val="24"/>
                <w:szCs w:val="24"/>
              </w:rPr>
            </w:pPr>
            <w:r>
              <w:rPr>
                <w:rFonts w:ascii="Times New Roman" w:hAnsi="Times New Roman" w:cs="Times New Roman"/>
                <w:sz w:val="24"/>
                <w:szCs w:val="24"/>
              </w:rPr>
              <w:t>- Биржага аъзоликка кириш учун талабгорларни рўйхатдан ўтказиш тартиби тўғрисида.</w:t>
            </w:r>
          </w:p>
          <w:p w:rsidR="00DB6154" w:rsidRPr="00176F70" w:rsidRDefault="00457F67" w:rsidP="00DB6154">
            <w:pPr>
              <w:ind w:right="29" w:firstLine="175"/>
              <w:jc w:val="both"/>
              <w:rPr>
                <w:rFonts w:ascii="Times New Roman" w:hAnsi="Times New Roman" w:cs="Times New Roman"/>
                <w:sz w:val="24"/>
                <w:szCs w:val="24"/>
              </w:rPr>
            </w:pPr>
            <w:r>
              <w:rPr>
                <w:rFonts w:ascii="Times New Roman" w:hAnsi="Times New Roman" w:cs="Times New Roman"/>
                <w:sz w:val="24"/>
                <w:szCs w:val="24"/>
              </w:rPr>
              <w:t>- ташкил этилган савдоларни тўхтатиш ёки тўхтатиб туриш.</w:t>
            </w:r>
          </w:p>
          <w:p w:rsidR="00457F67" w:rsidRDefault="00DB6154" w:rsidP="00457F67">
            <w:pPr>
              <w:ind w:right="29" w:firstLine="175"/>
              <w:jc w:val="both"/>
              <w:rPr>
                <w:rFonts w:ascii="Times New Roman" w:hAnsi="Times New Roman" w:cs="Times New Roman"/>
                <w:sz w:val="24"/>
                <w:szCs w:val="24"/>
              </w:rPr>
            </w:pPr>
            <w:r w:rsidRPr="00176F70">
              <w:rPr>
                <w:rFonts w:ascii="Times New Roman" w:hAnsi="Times New Roman" w:cs="Times New Roman"/>
                <w:sz w:val="24"/>
                <w:szCs w:val="24"/>
              </w:rPr>
              <w:t>Талабларни бузиш:</w:t>
            </w:r>
          </w:p>
          <w:p w:rsidR="00457F67" w:rsidRPr="00457F67" w:rsidRDefault="00457F67" w:rsidP="00457F67">
            <w:pPr>
              <w:ind w:right="29" w:firstLine="175"/>
              <w:jc w:val="both"/>
              <w:rPr>
                <w:rFonts w:ascii="Times New Roman" w:hAnsi="Times New Roman" w:cs="Times New Roman"/>
                <w:sz w:val="24"/>
                <w:szCs w:val="24"/>
              </w:rPr>
            </w:pPr>
            <w:r w:rsidRPr="00457F67">
              <w:rPr>
                <w:rFonts w:ascii="Times New Roman" w:hAnsi="Times New Roman" w:cs="Times New Roman"/>
                <w:sz w:val="24"/>
                <w:szCs w:val="24"/>
              </w:rPr>
              <w:t>- "Тошкент" РФБда қимматли қоғозлар биржа савдолари қоидалари;</w:t>
            </w:r>
          </w:p>
          <w:p w:rsidR="000071FB" w:rsidRPr="003946BA" w:rsidRDefault="00457F67" w:rsidP="00457F67">
            <w:pPr>
              <w:ind w:right="29" w:firstLine="175"/>
              <w:jc w:val="both"/>
              <w:rPr>
                <w:rFonts w:ascii="Times New Roman" w:hAnsi="Times New Roman" w:cs="Times New Roman"/>
                <w:sz w:val="24"/>
                <w:szCs w:val="24"/>
              </w:rPr>
            </w:pPr>
            <w:r w:rsidRPr="00457F67">
              <w:rPr>
                <w:rFonts w:ascii="Times New Roman" w:hAnsi="Times New Roman" w:cs="Times New Roman"/>
                <w:sz w:val="24"/>
                <w:szCs w:val="24"/>
              </w:rPr>
              <w:t>- Биржа аъзолари/уларнинг мижозлари томонидан "Тошкент" РФБ АЖ биржа листингига киритилмаган қимматли қоғозлар билан савдоларни ташкил этиш қоидалари.</w:t>
            </w:r>
          </w:p>
        </w:tc>
      </w:tr>
      <w:tr w:rsidR="000071FB" w:rsidTr="000071FB">
        <w:tc>
          <w:tcPr>
            <w:tcW w:w="4672" w:type="dxa"/>
          </w:tcPr>
          <w:p w:rsidR="00C04800" w:rsidRPr="003946BA" w:rsidRDefault="00C04800" w:rsidP="00457F67">
            <w:pPr>
              <w:ind w:right="31" w:firstLine="166"/>
              <w:jc w:val="both"/>
              <w:rPr>
                <w:rFonts w:ascii="Times New Roman" w:hAnsi="Times New Roman" w:cs="Times New Roman"/>
                <w:sz w:val="24"/>
                <w:szCs w:val="24"/>
              </w:rPr>
            </w:pPr>
            <w:r w:rsidRPr="00C04800">
              <w:rPr>
                <w:rFonts w:ascii="Times New Roman" w:hAnsi="Times New Roman" w:cs="Times New Roman"/>
                <w:sz w:val="24"/>
                <w:szCs w:val="24"/>
              </w:rPr>
              <w:t>Қимматли қоғозларни биржа котировкаси варағига киритиш, жойлаштириш, муомалага киритиш тўғрисидаги қонун ҳужжатларини, шунингдек Қимматли қоғозларни биржа котировкаси варағига киритиш ва биржа котировкаси варағидан чиқариш тартибига доир талабларни бузиш.</w:t>
            </w:r>
          </w:p>
        </w:tc>
        <w:tc>
          <w:tcPr>
            <w:tcW w:w="4962" w:type="dxa"/>
          </w:tcPr>
          <w:p w:rsidR="00457F67" w:rsidRDefault="00A268BE" w:rsidP="00A268BE">
            <w:pPr>
              <w:ind w:right="29" w:firstLine="175"/>
              <w:jc w:val="both"/>
              <w:rPr>
                <w:rFonts w:ascii="Times New Roman" w:hAnsi="Times New Roman" w:cs="Times New Roman"/>
                <w:sz w:val="24"/>
                <w:szCs w:val="24"/>
              </w:rPr>
            </w:pPr>
            <w:r w:rsidRPr="00176F70">
              <w:rPr>
                <w:rFonts w:ascii="Times New Roman" w:hAnsi="Times New Roman" w:cs="Times New Roman"/>
                <w:sz w:val="24"/>
                <w:szCs w:val="24"/>
              </w:rPr>
              <w:t>"Тошкент" РФБнинг биржа котировка варақаси тўғрисида"ги Низом талабларини бузиш:</w:t>
            </w:r>
          </w:p>
          <w:p w:rsidR="00A268BE" w:rsidRPr="00176F70" w:rsidRDefault="00457F67" w:rsidP="00A268BE">
            <w:pPr>
              <w:ind w:right="29" w:firstLine="175"/>
              <w:jc w:val="both"/>
              <w:rPr>
                <w:rFonts w:ascii="Times New Roman" w:hAnsi="Times New Roman" w:cs="Times New Roman"/>
                <w:sz w:val="24"/>
                <w:szCs w:val="24"/>
              </w:rPr>
            </w:pPr>
            <w:r>
              <w:rPr>
                <w:rFonts w:ascii="Times New Roman" w:hAnsi="Times New Roman" w:cs="Times New Roman"/>
                <w:sz w:val="24"/>
                <w:szCs w:val="24"/>
              </w:rPr>
              <w:t>- қимматли қоғозларни биржа котировкалаш варағига киритиш бўйича.</w:t>
            </w:r>
          </w:p>
          <w:p w:rsidR="000071FB" w:rsidRPr="003946BA" w:rsidRDefault="00457F67" w:rsidP="00457F67">
            <w:pPr>
              <w:ind w:right="29" w:firstLine="175"/>
              <w:jc w:val="both"/>
              <w:rPr>
                <w:rFonts w:ascii="Times New Roman" w:hAnsi="Times New Roman" w:cs="Times New Roman"/>
                <w:sz w:val="24"/>
                <w:szCs w:val="24"/>
              </w:rPr>
            </w:pPr>
            <w:r>
              <w:rPr>
                <w:rFonts w:ascii="Times New Roman" w:hAnsi="Times New Roman" w:cs="Times New Roman"/>
                <w:sz w:val="24"/>
                <w:szCs w:val="24"/>
              </w:rPr>
              <w:t>- қимматли қоғозларни биржа котировка варақасидан чиқариш бўйича.</w:t>
            </w:r>
          </w:p>
        </w:tc>
      </w:tr>
      <w:tr w:rsidR="000071FB" w:rsidRPr="00C04800" w:rsidTr="000071FB">
        <w:tc>
          <w:tcPr>
            <w:tcW w:w="4672" w:type="dxa"/>
          </w:tcPr>
          <w:p w:rsidR="000071FB" w:rsidRPr="00C04800" w:rsidRDefault="00C04800" w:rsidP="00C04800">
            <w:pPr>
              <w:ind w:right="31" w:firstLine="166"/>
              <w:jc w:val="both"/>
              <w:rPr>
                <w:rFonts w:ascii="Times New Roman" w:hAnsi="Times New Roman" w:cs="Times New Roman"/>
                <w:sz w:val="24"/>
                <w:szCs w:val="24"/>
              </w:rPr>
            </w:pPr>
            <w:r w:rsidRPr="00C04800">
              <w:rPr>
                <w:rFonts w:ascii="Times New Roman" w:hAnsi="Times New Roman" w:cs="Times New Roman"/>
                <w:sz w:val="24"/>
                <w:szCs w:val="24"/>
              </w:rPr>
              <w:t>Биржа ходимларининг Биржа ички ҳужжатларини бузиши.</w:t>
            </w:r>
          </w:p>
        </w:tc>
        <w:tc>
          <w:tcPr>
            <w:tcW w:w="4962" w:type="dxa"/>
          </w:tcPr>
          <w:p w:rsidR="0067580B" w:rsidRPr="00C04800" w:rsidRDefault="00C04800" w:rsidP="00457F67">
            <w:pPr>
              <w:ind w:right="29" w:firstLine="175"/>
              <w:jc w:val="both"/>
              <w:rPr>
                <w:rFonts w:ascii="Times New Roman" w:hAnsi="Times New Roman" w:cs="Times New Roman"/>
                <w:sz w:val="24"/>
                <w:szCs w:val="24"/>
              </w:rPr>
            </w:pPr>
            <w:r w:rsidRPr="00C04800">
              <w:rPr>
                <w:rFonts w:ascii="Times New Roman" w:hAnsi="Times New Roman" w:cs="Times New Roman"/>
                <w:sz w:val="24"/>
                <w:szCs w:val="24"/>
              </w:rPr>
              <w:t>Биржа ходимлари томонидан Биржанинг биржа фаолиятини тартибга солувчи қонун ҳужжатларига, норматив-ҳуқуқий ҳужжатларга ва Биржанинг ички ҳужжатларига риоя қилмаслик.</w:t>
            </w:r>
          </w:p>
        </w:tc>
      </w:tr>
      <w:tr w:rsidR="000071FB" w:rsidRPr="00C04800" w:rsidTr="000071FB">
        <w:tc>
          <w:tcPr>
            <w:tcW w:w="4672" w:type="dxa"/>
          </w:tcPr>
          <w:p w:rsidR="000071FB" w:rsidRPr="00C04800" w:rsidRDefault="00C04800" w:rsidP="000071FB">
            <w:pPr>
              <w:ind w:right="283"/>
              <w:jc w:val="both"/>
              <w:rPr>
                <w:rFonts w:ascii="Times New Roman" w:hAnsi="Times New Roman" w:cs="Times New Roman"/>
                <w:sz w:val="24"/>
                <w:szCs w:val="24"/>
              </w:rPr>
            </w:pPr>
            <w:r w:rsidRPr="00C04800">
              <w:rPr>
                <w:rFonts w:ascii="Times New Roman" w:hAnsi="Times New Roman" w:cs="Times New Roman"/>
                <w:sz w:val="24"/>
                <w:szCs w:val="24"/>
              </w:rPr>
              <w:t>Биржа ходимларининг коррупцияга қарши нормаларни бузиши.</w:t>
            </w:r>
          </w:p>
        </w:tc>
        <w:tc>
          <w:tcPr>
            <w:tcW w:w="4962" w:type="dxa"/>
          </w:tcPr>
          <w:p w:rsidR="00751F8A" w:rsidRDefault="00751F8A" w:rsidP="00A268BE">
            <w:pPr>
              <w:ind w:right="29" w:firstLine="175"/>
              <w:jc w:val="both"/>
              <w:rPr>
                <w:rFonts w:ascii="Times New Roman" w:hAnsi="Times New Roman" w:cs="Times New Roman"/>
                <w:sz w:val="24"/>
                <w:szCs w:val="24"/>
              </w:rPr>
            </w:pPr>
            <w:r>
              <w:rPr>
                <w:rFonts w:ascii="Times New Roman" w:hAnsi="Times New Roman" w:cs="Times New Roman"/>
                <w:sz w:val="24"/>
                <w:szCs w:val="24"/>
              </w:rPr>
              <w:t>Давлат органлари вакиллари билан ўзаро муносабатларда коррупцияга қарши талабларни бузиш (Ўзбекистон Республикасининг коррупцияга қарши курашиш тўғрисидаги қонун ҳужжатлари ва норматив-ҳуқуқий ҳужжатлари).</w:t>
            </w:r>
          </w:p>
          <w:p w:rsidR="0059675F" w:rsidRPr="00C04800" w:rsidRDefault="00FB07F6" w:rsidP="00751F8A">
            <w:pPr>
              <w:ind w:right="29" w:firstLine="175"/>
              <w:jc w:val="both"/>
              <w:rPr>
                <w:rFonts w:ascii="Times New Roman" w:hAnsi="Times New Roman" w:cs="Times New Roman"/>
                <w:sz w:val="24"/>
                <w:szCs w:val="24"/>
              </w:rPr>
            </w:pPr>
            <w:r>
              <w:rPr>
                <w:rFonts w:ascii="Times New Roman" w:hAnsi="Times New Roman" w:cs="Times New Roman"/>
                <w:sz w:val="24"/>
                <w:szCs w:val="24"/>
              </w:rPr>
              <w:t xml:space="preserve"> Коррупцияга қарши сиёсатни тартибга солувчи сиёсат, кодекслар, низомлар ва коррупцияга қарши курашиш бўйича бошқа ички ҳужжатларни бузиш.</w:t>
            </w:r>
          </w:p>
        </w:tc>
      </w:tr>
    </w:tbl>
    <w:p w:rsidR="00C04800" w:rsidRPr="00C04800" w:rsidRDefault="00C04800" w:rsidP="000071FB">
      <w:pPr>
        <w:spacing w:after="0"/>
        <w:ind w:left="-567" w:right="283" w:firstLine="567"/>
        <w:jc w:val="both"/>
        <w:rPr>
          <w:rFonts w:ascii="Times New Roman" w:hAnsi="Times New Roman" w:cs="Times New Roman"/>
          <w:sz w:val="24"/>
          <w:szCs w:val="24"/>
        </w:rPr>
      </w:pPr>
    </w:p>
    <w:p w:rsidR="00C04800" w:rsidRPr="000E4165" w:rsidRDefault="00C04800" w:rsidP="000071FB">
      <w:pPr>
        <w:spacing w:after="0"/>
        <w:ind w:left="-567" w:right="283" w:firstLine="567"/>
        <w:jc w:val="both"/>
        <w:rPr>
          <w:rFonts w:ascii="Times New Roman" w:hAnsi="Times New Roman" w:cs="Times New Roman"/>
          <w:i/>
          <w:iCs/>
          <w:sz w:val="20"/>
          <w:szCs w:val="20"/>
        </w:rPr>
      </w:pPr>
      <w:r w:rsidRPr="000E4165">
        <w:rPr>
          <w:rFonts w:ascii="Times New Roman" w:hAnsi="Times New Roman" w:cs="Times New Roman"/>
          <w:i/>
          <w:iCs/>
          <w:sz w:val="20"/>
          <w:szCs w:val="20"/>
        </w:rPr>
        <w:t>* Мумкин бўлган қоидабузарликлар ва суиистеъмолликлар фақат маълумот бериш мақсадида тақдим этилади ва қоидабузарликлар ва суиистеъмолликларнинг тўлиқ рўйхати ҳисобланмайди.</w:t>
      </w:r>
    </w:p>
    <w:p w:rsidR="0042537F" w:rsidRDefault="0042537F" w:rsidP="000071FB">
      <w:pPr>
        <w:spacing w:after="0"/>
        <w:ind w:left="-567" w:right="283" w:firstLine="567"/>
        <w:jc w:val="both"/>
        <w:rPr>
          <w:rFonts w:ascii="Times New Roman" w:hAnsi="Times New Roman" w:cs="Times New Roman"/>
          <w:b/>
          <w:bCs/>
          <w:i/>
          <w:iCs/>
          <w:sz w:val="20"/>
          <w:szCs w:val="20"/>
        </w:rPr>
      </w:pPr>
    </w:p>
    <w:p w:rsidR="0042537F" w:rsidRDefault="0042537F" w:rsidP="000071FB">
      <w:pPr>
        <w:spacing w:after="0"/>
        <w:ind w:left="-567" w:right="283" w:firstLine="567"/>
        <w:jc w:val="both"/>
        <w:rPr>
          <w:rFonts w:ascii="Times New Roman" w:hAnsi="Times New Roman" w:cs="Times New Roman"/>
          <w:b/>
          <w:bCs/>
          <w:i/>
          <w:iCs/>
          <w:sz w:val="20"/>
          <w:szCs w:val="20"/>
        </w:rPr>
      </w:pPr>
    </w:p>
    <w:p w:rsidR="0042537F" w:rsidRDefault="0042537F" w:rsidP="000071FB">
      <w:pPr>
        <w:spacing w:after="0"/>
        <w:ind w:left="-567" w:right="283" w:firstLine="567"/>
        <w:jc w:val="both"/>
        <w:rPr>
          <w:rFonts w:ascii="Times New Roman" w:hAnsi="Times New Roman" w:cs="Times New Roman"/>
          <w:b/>
          <w:bCs/>
          <w:i/>
          <w:iCs/>
          <w:sz w:val="20"/>
          <w:szCs w:val="20"/>
        </w:rPr>
      </w:pPr>
    </w:p>
    <w:p w:rsidR="0042537F" w:rsidRDefault="0042537F" w:rsidP="000071FB">
      <w:pPr>
        <w:spacing w:after="0"/>
        <w:ind w:left="-567" w:right="283" w:firstLine="567"/>
        <w:jc w:val="both"/>
        <w:rPr>
          <w:rFonts w:ascii="Times New Roman" w:hAnsi="Times New Roman" w:cs="Times New Roman"/>
          <w:b/>
          <w:bCs/>
          <w:i/>
          <w:iCs/>
          <w:sz w:val="20"/>
          <w:szCs w:val="20"/>
        </w:rPr>
      </w:pPr>
    </w:p>
    <w:sectPr w:rsidR="0042537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2E4" w:rsidRDefault="000F42E4">
      <w:pPr>
        <w:spacing w:after="0" w:line="240" w:lineRule="auto"/>
      </w:pPr>
      <w:r>
        <w:separator/>
      </w:r>
    </w:p>
  </w:endnote>
  <w:endnote w:type="continuationSeparator" w:id="0">
    <w:p w:rsidR="000F42E4" w:rsidRDefault="000F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2E4" w:rsidRDefault="000F42E4">
      <w:pPr>
        <w:spacing w:after="0" w:line="240" w:lineRule="auto"/>
      </w:pPr>
      <w:r>
        <w:separator/>
      </w:r>
    </w:p>
  </w:footnote>
  <w:footnote w:type="continuationSeparator" w:id="0">
    <w:p w:rsidR="000F42E4" w:rsidRDefault="000F4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15" w:rsidRDefault="002F60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F0E68"/>
    <w:multiLevelType w:val="multilevel"/>
    <w:tmpl w:val="C75810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C3"/>
    <w:rsid w:val="00002530"/>
    <w:rsid w:val="000071FB"/>
    <w:rsid w:val="00007AA7"/>
    <w:rsid w:val="00016B69"/>
    <w:rsid w:val="00022201"/>
    <w:rsid w:val="000423BA"/>
    <w:rsid w:val="0004462F"/>
    <w:rsid w:val="000930D3"/>
    <w:rsid w:val="000A2B2B"/>
    <w:rsid w:val="000C2CC1"/>
    <w:rsid w:val="000C31FC"/>
    <w:rsid w:val="000C3AC7"/>
    <w:rsid w:val="000E4165"/>
    <w:rsid w:val="000F42E4"/>
    <w:rsid w:val="00101B78"/>
    <w:rsid w:val="00114C76"/>
    <w:rsid w:val="00132699"/>
    <w:rsid w:val="001525B3"/>
    <w:rsid w:val="00176F70"/>
    <w:rsid w:val="00192100"/>
    <w:rsid w:val="0019784A"/>
    <w:rsid w:val="001A183C"/>
    <w:rsid w:val="001C49F9"/>
    <w:rsid w:val="001D3C40"/>
    <w:rsid w:val="001F3635"/>
    <w:rsid w:val="001F747D"/>
    <w:rsid w:val="00205263"/>
    <w:rsid w:val="00207E76"/>
    <w:rsid w:val="00216471"/>
    <w:rsid w:val="00216DEF"/>
    <w:rsid w:val="0022663E"/>
    <w:rsid w:val="00261B43"/>
    <w:rsid w:val="002801BC"/>
    <w:rsid w:val="0028082D"/>
    <w:rsid w:val="002A28A8"/>
    <w:rsid w:val="002F028A"/>
    <w:rsid w:val="002F6015"/>
    <w:rsid w:val="003342FC"/>
    <w:rsid w:val="00335307"/>
    <w:rsid w:val="00337394"/>
    <w:rsid w:val="00343F08"/>
    <w:rsid w:val="003532A8"/>
    <w:rsid w:val="0038136A"/>
    <w:rsid w:val="003946BA"/>
    <w:rsid w:val="00396800"/>
    <w:rsid w:val="00423CB5"/>
    <w:rsid w:val="0042537F"/>
    <w:rsid w:val="0043035D"/>
    <w:rsid w:val="0044035B"/>
    <w:rsid w:val="00456C84"/>
    <w:rsid w:val="00457F67"/>
    <w:rsid w:val="00462075"/>
    <w:rsid w:val="0046341B"/>
    <w:rsid w:val="004658CE"/>
    <w:rsid w:val="0047706F"/>
    <w:rsid w:val="0048246F"/>
    <w:rsid w:val="004826B6"/>
    <w:rsid w:val="00492335"/>
    <w:rsid w:val="004A4538"/>
    <w:rsid w:val="004B2BBD"/>
    <w:rsid w:val="004B35C8"/>
    <w:rsid w:val="004B691C"/>
    <w:rsid w:val="004D6B4A"/>
    <w:rsid w:val="00504B4A"/>
    <w:rsid w:val="00527DA3"/>
    <w:rsid w:val="005317CF"/>
    <w:rsid w:val="0056416C"/>
    <w:rsid w:val="00572085"/>
    <w:rsid w:val="00582694"/>
    <w:rsid w:val="00585389"/>
    <w:rsid w:val="0059675F"/>
    <w:rsid w:val="005D085C"/>
    <w:rsid w:val="005D73D2"/>
    <w:rsid w:val="006012D8"/>
    <w:rsid w:val="00611F7D"/>
    <w:rsid w:val="00613161"/>
    <w:rsid w:val="00623D1A"/>
    <w:rsid w:val="00630641"/>
    <w:rsid w:val="00632E34"/>
    <w:rsid w:val="0063336E"/>
    <w:rsid w:val="00642EE9"/>
    <w:rsid w:val="00650743"/>
    <w:rsid w:val="00652B8B"/>
    <w:rsid w:val="0067580B"/>
    <w:rsid w:val="00676D71"/>
    <w:rsid w:val="006777DE"/>
    <w:rsid w:val="006867C5"/>
    <w:rsid w:val="006B7DF5"/>
    <w:rsid w:val="006D13D8"/>
    <w:rsid w:val="006D324E"/>
    <w:rsid w:val="006D39B9"/>
    <w:rsid w:val="006D4AA0"/>
    <w:rsid w:val="006E060E"/>
    <w:rsid w:val="006E6588"/>
    <w:rsid w:val="007011D3"/>
    <w:rsid w:val="00704AD0"/>
    <w:rsid w:val="007160E2"/>
    <w:rsid w:val="00721DD0"/>
    <w:rsid w:val="00731EFE"/>
    <w:rsid w:val="00734DDC"/>
    <w:rsid w:val="00736E46"/>
    <w:rsid w:val="00751F8A"/>
    <w:rsid w:val="0077282D"/>
    <w:rsid w:val="00787317"/>
    <w:rsid w:val="007A4E00"/>
    <w:rsid w:val="007B54A4"/>
    <w:rsid w:val="007D207A"/>
    <w:rsid w:val="008106C1"/>
    <w:rsid w:val="008150E3"/>
    <w:rsid w:val="008320FF"/>
    <w:rsid w:val="00843AEB"/>
    <w:rsid w:val="00844ABB"/>
    <w:rsid w:val="00860F56"/>
    <w:rsid w:val="0087290F"/>
    <w:rsid w:val="008729A5"/>
    <w:rsid w:val="00883983"/>
    <w:rsid w:val="00895310"/>
    <w:rsid w:val="008D4ABA"/>
    <w:rsid w:val="008D7BDB"/>
    <w:rsid w:val="0090461B"/>
    <w:rsid w:val="00907DA0"/>
    <w:rsid w:val="00916F98"/>
    <w:rsid w:val="00924D9B"/>
    <w:rsid w:val="0092766A"/>
    <w:rsid w:val="00930403"/>
    <w:rsid w:val="00932F08"/>
    <w:rsid w:val="00944CAA"/>
    <w:rsid w:val="00945D38"/>
    <w:rsid w:val="00952057"/>
    <w:rsid w:val="00970ED9"/>
    <w:rsid w:val="00973498"/>
    <w:rsid w:val="00987883"/>
    <w:rsid w:val="00987DEF"/>
    <w:rsid w:val="009A720C"/>
    <w:rsid w:val="009B038D"/>
    <w:rsid w:val="009B0908"/>
    <w:rsid w:val="009D0D3D"/>
    <w:rsid w:val="009D2F36"/>
    <w:rsid w:val="009E4F5B"/>
    <w:rsid w:val="00A036B0"/>
    <w:rsid w:val="00A15802"/>
    <w:rsid w:val="00A268BE"/>
    <w:rsid w:val="00A57F2A"/>
    <w:rsid w:val="00A73138"/>
    <w:rsid w:val="00A9763A"/>
    <w:rsid w:val="00AE469D"/>
    <w:rsid w:val="00AE7B1A"/>
    <w:rsid w:val="00AF0F6B"/>
    <w:rsid w:val="00AF207C"/>
    <w:rsid w:val="00B12C73"/>
    <w:rsid w:val="00B2257F"/>
    <w:rsid w:val="00B34372"/>
    <w:rsid w:val="00B3676A"/>
    <w:rsid w:val="00B44BFC"/>
    <w:rsid w:val="00B5724F"/>
    <w:rsid w:val="00B572BB"/>
    <w:rsid w:val="00B64565"/>
    <w:rsid w:val="00BA2A9A"/>
    <w:rsid w:val="00BA7746"/>
    <w:rsid w:val="00BD2F50"/>
    <w:rsid w:val="00BF75D8"/>
    <w:rsid w:val="00C04800"/>
    <w:rsid w:val="00C1685F"/>
    <w:rsid w:val="00C20914"/>
    <w:rsid w:val="00C26567"/>
    <w:rsid w:val="00C50971"/>
    <w:rsid w:val="00C671F5"/>
    <w:rsid w:val="00C73666"/>
    <w:rsid w:val="00C75587"/>
    <w:rsid w:val="00C82261"/>
    <w:rsid w:val="00CB4D82"/>
    <w:rsid w:val="00CC7086"/>
    <w:rsid w:val="00CE0E63"/>
    <w:rsid w:val="00CF3CC8"/>
    <w:rsid w:val="00D0714E"/>
    <w:rsid w:val="00D137C5"/>
    <w:rsid w:val="00D13B7D"/>
    <w:rsid w:val="00D23FC6"/>
    <w:rsid w:val="00DA33C3"/>
    <w:rsid w:val="00DB42E8"/>
    <w:rsid w:val="00DB6154"/>
    <w:rsid w:val="00DD50B2"/>
    <w:rsid w:val="00E143B4"/>
    <w:rsid w:val="00E14CF7"/>
    <w:rsid w:val="00E14D36"/>
    <w:rsid w:val="00E25135"/>
    <w:rsid w:val="00E37018"/>
    <w:rsid w:val="00E45D15"/>
    <w:rsid w:val="00E633D5"/>
    <w:rsid w:val="00E66D7B"/>
    <w:rsid w:val="00E77686"/>
    <w:rsid w:val="00EB4C54"/>
    <w:rsid w:val="00EB5630"/>
    <w:rsid w:val="00EC286B"/>
    <w:rsid w:val="00EC69C6"/>
    <w:rsid w:val="00EC7566"/>
    <w:rsid w:val="00ED35C3"/>
    <w:rsid w:val="00ED7AA8"/>
    <w:rsid w:val="00EE330D"/>
    <w:rsid w:val="00F14F1F"/>
    <w:rsid w:val="00F4084A"/>
    <w:rsid w:val="00F45BB1"/>
    <w:rsid w:val="00F814FA"/>
    <w:rsid w:val="00F83EF1"/>
    <w:rsid w:val="00FA29D4"/>
    <w:rsid w:val="00FA74D3"/>
    <w:rsid w:val="00FB07F6"/>
    <w:rsid w:val="00FD6E01"/>
    <w:rsid w:val="00FD77FB"/>
    <w:rsid w:val="00FE23D3"/>
    <w:rsid w:val="00FE7B9F"/>
    <w:rsid w:val="00FF6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69F8"/>
  <w15:chartTrackingRefBased/>
  <w15:docId w15:val="{5A214891-0C9F-43E3-A168-3ED8A3B9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DA3"/>
    <w:pPr>
      <w:ind w:left="720"/>
      <w:contextualSpacing/>
    </w:pPr>
  </w:style>
  <w:style w:type="table" w:styleId="a4">
    <w:name w:val="Table Grid"/>
    <w:basedOn w:val="a1"/>
    <w:uiPriority w:val="39"/>
    <w:rsid w:val="0000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B69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691C"/>
    <w:rPr>
      <w:rFonts w:ascii="Segoe UI" w:hAnsi="Segoe UI" w:cs="Segoe UI"/>
      <w:sz w:val="18"/>
      <w:szCs w:val="18"/>
    </w:rPr>
  </w:style>
  <w:style w:type="character" w:customStyle="1" w:styleId="a7">
    <w:name w:val="Основной текст_"/>
    <w:basedOn w:val="a0"/>
    <w:link w:val="1"/>
    <w:rsid w:val="00AE7B1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7"/>
    <w:rsid w:val="00AE7B1A"/>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character" w:styleId="a8">
    <w:name w:val="Hyperlink"/>
    <w:basedOn w:val="a0"/>
    <w:uiPriority w:val="99"/>
    <w:unhideWhenUsed/>
    <w:rsid w:val="00BD2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5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se.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Shukrullo Turaev</cp:lastModifiedBy>
  <cp:revision>5</cp:revision>
  <cp:lastPrinted>2023-08-17T06:42:00Z</cp:lastPrinted>
  <dcterms:created xsi:type="dcterms:W3CDTF">2026-06-29T11:51:00Z</dcterms:created>
  <dcterms:modified xsi:type="dcterms:W3CDTF">2026-06-30T05:12:00Z</dcterms:modified>
</cp:coreProperties>
</file>